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39B" w:rsidRDefault="00C6239B" w:rsidP="00C6239B">
      <w:pPr>
        <w:spacing w:after="0" w:line="240" w:lineRule="auto"/>
        <w:jc w:val="center"/>
        <w:rPr>
          <w:rFonts w:ascii="Times New Roman" w:hAnsi="Times New Roman" w:cs="Times New Roman"/>
          <w:b/>
          <w:sz w:val="28"/>
          <w:szCs w:val="28"/>
          <w:lang w:val="uk-UA"/>
        </w:rPr>
      </w:pPr>
      <w:bookmarkStart w:id="0" w:name="_GoBack"/>
      <w:bookmarkEnd w:id="0"/>
      <w:r w:rsidRPr="00FE6F51">
        <w:rPr>
          <w:rFonts w:ascii="Times New Roman" w:hAnsi="Times New Roman" w:cs="Times New Roman"/>
          <w:b/>
          <w:sz w:val="28"/>
          <w:szCs w:val="28"/>
          <w:lang w:val="uk-UA"/>
        </w:rPr>
        <w:t>РЕЦЕНЗІЯ</w:t>
      </w:r>
    </w:p>
    <w:p w:rsidR="00C6239B" w:rsidRDefault="00C6239B" w:rsidP="00C6239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 студентську наукову роботу</w:t>
      </w:r>
    </w:p>
    <w:p w:rsidR="005458A3" w:rsidRPr="0042500B" w:rsidRDefault="00583D26" w:rsidP="001D2853">
      <w:pPr>
        <w:spacing w:after="0"/>
        <w:jc w:val="center"/>
        <w:rPr>
          <w:rFonts w:ascii="Times New Roman" w:eastAsia="Times New Roman" w:hAnsi="Times New Roman" w:cs="Times New Roman"/>
          <w:b/>
          <w:color w:val="000000"/>
          <w:sz w:val="24"/>
          <w:szCs w:val="24"/>
          <w:u w:val="single"/>
          <w:lang w:val="uk-UA"/>
        </w:rPr>
      </w:pPr>
      <w:r>
        <w:rPr>
          <w:rFonts w:ascii="Times New Roman" w:eastAsia="Times New Roman" w:hAnsi="Times New Roman" w:cs="Times New Roman"/>
          <w:b/>
          <w:color w:val="000000"/>
          <w:sz w:val="28"/>
          <w:szCs w:val="28"/>
          <w:u w:val="single"/>
          <w:lang w:val="uk-UA"/>
        </w:rPr>
        <w:t>Parliament</w:t>
      </w:r>
      <w:r w:rsidRPr="00583D26">
        <w:rPr>
          <w:rFonts w:ascii="Times New Roman" w:eastAsia="Times New Roman" w:hAnsi="Times New Roman" w:cs="Times New Roman"/>
          <w:b/>
          <w:color w:val="000000"/>
          <w:sz w:val="28"/>
          <w:szCs w:val="28"/>
          <w:u w:val="single"/>
        </w:rPr>
        <w:t>_</w:t>
      </w:r>
      <w:r w:rsidR="005458A3" w:rsidRPr="0042500B">
        <w:rPr>
          <w:rFonts w:ascii="Times New Roman" w:eastAsia="Times New Roman" w:hAnsi="Times New Roman" w:cs="Times New Roman"/>
          <w:b/>
          <w:color w:val="000000"/>
          <w:sz w:val="28"/>
          <w:szCs w:val="28"/>
          <w:u w:val="single"/>
          <w:lang w:val="en-US"/>
        </w:rPr>
        <w:t>UA</w:t>
      </w:r>
    </w:p>
    <w:p w:rsidR="00C6239B" w:rsidRDefault="00C6239B" w:rsidP="00C6239B">
      <w:pPr>
        <w:spacing w:after="0" w:line="240" w:lineRule="auto"/>
        <w:jc w:val="center"/>
        <w:rPr>
          <w:rFonts w:ascii="Times New Roman" w:hAnsi="Times New Roman" w:cs="Times New Roman"/>
          <w:b/>
          <w:sz w:val="16"/>
          <w:szCs w:val="16"/>
          <w:lang w:val="uk-UA"/>
        </w:rPr>
      </w:pPr>
      <w:r w:rsidRPr="00FE6F51">
        <w:rPr>
          <w:rFonts w:ascii="Times New Roman" w:hAnsi="Times New Roman" w:cs="Times New Roman"/>
          <w:b/>
          <w:sz w:val="16"/>
          <w:szCs w:val="16"/>
          <w:lang w:val="uk-UA"/>
        </w:rPr>
        <w:t>Шифр роботи</w:t>
      </w:r>
    </w:p>
    <w:p w:rsidR="00C6239B" w:rsidRPr="00FE6F51" w:rsidRDefault="00C6239B" w:rsidP="00C6239B">
      <w:pPr>
        <w:spacing w:after="0" w:line="240" w:lineRule="auto"/>
        <w:jc w:val="center"/>
        <w:rPr>
          <w:rFonts w:ascii="Times New Roman" w:hAnsi="Times New Roman" w:cs="Times New Roman"/>
          <w:b/>
          <w:sz w:val="16"/>
          <w:szCs w:val="16"/>
          <w:lang w:val="uk-UA"/>
        </w:rPr>
      </w:pPr>
    </w:p>
    <w:tbl>
      <w:tblPr>
        <w:tblStyle w:val="a3"/>
        <w:tblW w:w="0" w:type="auto"/>
        <w:tblLook w:val="04A0" w:firstRow="1" w:lastRow="0" w:firstColumn="1" w:lastColumn="0" w:noHBand="0" w:noVBand="1"/>
      </w:tblPr>
      <w:tblGrid>
        <w:gridCol w:w="802"/>
        <w:gridCol w:w="5723"/>
        <w:gridCol w:w="1692"/>
        <w:gridCol w:w="1353"/>
      </w:tblGrid>
      <w:tr w:rsidR="00C6239B" w:rsidTr="00C6239B">
        <w:tc>
          <w:tcPr>
            <w:tcW w:w="817" w:type="dxa"/>
          </w:tcPr>
          <w:p w:rsidR="00C6239B" w:rsidRDefault="00C6239B" w:rsidP="00C6239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p w:rsidR="00C6239B" w:rsidRDefault="00C6239B" w:rsidP="00C6239B">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з/п</w:t>
            </w:r>
          </w:p>
        </w:tc>
        <w:tc>
          <w:tcPr>
            <w:tcW w:w="5954" w:type="dxa"/>
          </w:tcPr>
          <w:p w:rsidR="00C6239B" w:rsidRDefault="00C6239B" w:rsidP="00C6239B">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Змістовні показники</w:t>
            </w:r>
          </w:p>
        </w:tc>
        <w:tc>
          <w:tcPr>
            <w:tcW w:w="1417" w:type="dxa"/>
          </w:tcPr>
          <w:p w:rsidR="00C6239B" w:rsidRDefault="00C6239B" w:rsidP="00C6239B">
            <w:pPr>
              <w:jc w:val="center"/>
              <w:rPr>
                <w:rFonts w:ascii="Times New Roman" w:hAnsi="Times New Roman" w:cs="Times New Roman"/>
                <w:b/>
                <w:sz w:val="28"/>
                <w:szCs w:val="28"/>
                <w:lang w:val="uk-UA"/>
              </w:rPr>
            </w:pPr>
            <w:r>
              <w:rPr>
                <w:rFonts w:ascii="Times New Roman" w:hAnsi="Times New Roman" w:cs="Times New Roman"/>
                <w:b/>
                <w:sz w:val="28"/>
                <w:szCs w:val="28"/>
                <w:lang w:val="uk-UA"/>
              </w:rPr>
              <w:t>Рейтингова шкала</w:t>
            </w:r>
          </w:p>
        </w:tc>
        <w:tc>
          <w:tcPr>
            <w:tcW w:w="1383" w:type="dxa"/>
          </w:tcPr>
          <w:p w:rsidR="00C6239B" w:rsidRDefault="00C6239B" w:rsidP="00C6239B">
            <w:pPr>
              <w:jc w:val="center"/>
              <w:rPr>
                <w:rFonts w:ascii="Times New Roman" w:hAnsi="Times New Roman" w:cs="Times New Roman"/>
                <w:b/>
                <w:sz w:val="28"/>
                <w:szCs w:val="28"/>
                <w:lang w:val="uk-UA"/>
              </w:rPr>
            </w:pPr>
            <w:r>
              <w:rPr>
                <w:rFonts w:ascii="Times New Roman" w:hAnsi="Times New Roman" w:cs="Times New Roman"/>
                <w:b/>
                <w:sz w:val="28"/>
                <w:szCs w:val="28"/>
                <w:lang w:val="uk-UA"/>
              </w:rPr>
              <w:t>Бали</w:t>
            </w:r>
          </w:p>
        </w:tc>
      </w:tr>
      <w:tr w:rsidR="00C6239B" w:rsidTr="00C6239B">
        <w:tc>
          <w:tcPr>
            <w:tcW w:w="817" w:type="dxa"/>
          </w:tcPr>
          <w:p w:rsidR="00C6239B" w:rsidRPr="00FE6F51" w:rsidRDefault="00C6239B" w:rsidP="00C6239B">
            <w:pPr>
              <w:jc w:val="center"/>
              <w:rPr>
                <w:rFonts w:ascii="Times New Roman" w:hAnsi="Times New Roman" w:cs="Times New Roman"/>
                <w:sz w:val="28"/>
                <w:szCs w:val="28"/>
                <w:lang w:val="uk-UA"/>
              </w:rPr>
            </w:pPr>
            <w:r w:rsidRPr="00FE6F51">
              <w:rPr>
                <w:rFonts w:ascii="Times New Roman" w:hAnsi="Times New Roman" w:cs="Times New Roman"/>
                <w:sz w:val="28"/>
                <w:szCs w:val="28"/>
                <w:lang w:val="uk-UA"/>
              </w:rPr>
              <w:t>1</w:t>
            </w:r>
          </w:p>
        </w:tc>
        <w:tc>
          <w:tcPr>
            <w:tcW w:w="5954" w:type="dxa"/>
          </w:tcPr>
          <w:p w:rsidR="00C6239B" w:rsidRPr="00FE6F51" w:rsidRDefault="00C6239B" w:rsidP="00C6239B">
            <w:pPr>
              <w:rPr>
                <w:rFonts w:ascii="Times New Roman" w:hAnsi="Times New Roman" w:cs="Times New Roman"/>
                <w:sz w:val="28"/>
                <w:szCs w:val="28"/>
                <w:lang w:val="uk-UA"/>
              </w:rPr>
            </w:pPr>
            <w:r>
              <w:rPr>
                <w:rFonts w:ascii="Times New Roman" w:hAnsi="Times New Roman" w:cs="Times New Roman"/>
                <w:sz w:val="28"/>
                <w:szCs w:val="28"/>
                <w:lang w:val="uk-UA"/>
              </w:rPr>
              <w:t>Актуальність дослідження</w:t>
            </w:r>
          </w:p>
        </w:tc>
        <w:tc>
          <w:tcPr>
            <w:tcW w:w="1417" w:type="dxa"/>
          </w:tcPr>
          <w:p w:rsidR="00C6239B" w:rsidRDefault="00C6239B" w:rsidP="00C6239B">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c>
          <w:tcPr>
            <w:tcW w:w="1383" w:type="dxa"/>
          </w:tcPr>
          <w:p w:rsidR="00C6239B" w:rsidRDefault="0004412F" w:rsidP="00C6239B">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C6239B" w:rsidTr="00C6239B">
        <w:tc>
          <w:tcPr>
            <w:tcW w:w="817" w:type="dxa"/>
          </w:tcPr>
          <w:p w:rsidR="00C6239B" w:rsidRPr="00FE6F51" w:rsidRDefault="00C6239B" w:rsidP="00C6239B">
            <w:pPr>
              <w:jc w:val="center"/>
              <w:rPr>
                <w:rFonts w:ascii="Times New Roman" w:hAnsi="Times New Roman" w:cs="Times New Roman"/>
                <w:sz w:val="28"/>
                <w:szCs w:val="28"/>
                <w:lang w:val="uk-UA"/>
              </w:rPr>
            </w:pPr>
            <w:r w:rsidRPr="00FE6F51">
              <w:rPr>
                <w:rFonts w:ascii="Times New Roman" w:hAnsi="Times New Roman" w:cs="Times New Roman"/>
                <w:sz w:val="28"/>
                <w:szCs w:val="28"/>
                <w:lang w:val="uk-UA"/>
              </w:rPr>
              <w:t>2</w:t>
            </w:r>
          </w:p>
        </w:tc>
        <w:tc>
          <w:tcPr>
            <w:tcW w:w="5954" w:type="dxa"/>
          </w:tcPr>
          <w:p w:rsidR="00C6239B" w:rsidRPr="00FE6F51" w:rsidRDefault="00C6239B" w:rsidP="00C6239B">
            <w:pPr>
              <w:rPr>
                <w:rFonts w:ascii="Times New Roman" w:hAnsi="Times New Roman" w:cs="Times New Roman"/>
                <w:sz w:val="28"/>
                <w:szCs w:val="28"/>
                <w:lang w:val="uk-UA"/>
              </w:rPr>
            </w:pPr>
            <w:r w:rsidRPr="00FE6F51">
              <w:rPr>
                <w:rFonts w:ascii="Times New Roman" w:hAnsi="Times New Roman" w:cs="Times New Roman"/>
                <w:sz w:val="28"/>
                <w:szCs w:val="28"/>
                <w:lang w:val="uk-UA"/>
              </w:rPr>
              <w:t xml:space="preserve">Відповідність </w:t>
            </w:r>
            <w:r>
              <w:rPr>
                <w:rFonts w:ascii="Times New Roman" w:hAnsi="Times New Roman" w:cs="Times New Roman"/>
                <w:sz w:val="28"/>
                <w:szCs w:val="28"/>
                <w:lang w:val="uk-UA"/>
              </w:rPr>
              <w:t xml:space="preserve">змісту наукової роботи </w:t>
            </w:r>
            <w:r w:rsidRPr="00FE6F51">
              <w:rPr>
                <w:rFonts w:ascii="Times New Roman" w:hAnsi="Times New Roman" w:cs="Times New Roman"/>
                <w:sz w:val="28"/>
                <w:szCs w:val="28"/>
                <w:lang w:val="uk-UA"/>
              </w:rPr>
              <w:t>заявленій тематиці студії</w:t>
            </w:r>
            <w:r>
              <w:rPr>
                <w:rFonts w:ascii="Times New Roman" w:hAnsi="Times New Roman" w:cs="Times New Roman"/>
                <w:sz w:val="28"/>
                <w:szCs w:val="28"/>
                <w:lang w:val="uk-UA"/>
              </w:rPr>
              <w:t xml:space="preserve"> </w:t>
            </w:r>
          </w:p>
        </w:tc>
        <w:tc>
          <w:tcPr>
            <w:tcW w:w="1417" w:type="dxa"/>
          </w:tcPr>
          <w:p w:rsidR="00C6239B" w:rsidRDefault="00C6239B" w:rsidP="00C6239B">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1383" w:type="dxa"/>
          </w:tcPr>
          <w:p w:rsidR="00C6239B" w:rsidRDefault="0004412F" w:rsidP="00C6239B">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C6239B" w:rsidTr="00C6239B">
        <w:tc>
          <w:tcPr>
            <w:tcW w:w="817" w:type="dxa"/>
          </w:tcPr>
          <w:p w:rsidR="00C6239B" w:rsidRPr="00FE6F51" w:rsidRDefault="00C6239B" w:rsidP="00C6239B">
            <w:pPr>
              <w:jc w:val="center"/>
              <w:rPr>
                <w:rFonts w:ascii="Times New Roman" w:hAnsi="Times New Roman" w:cs="Times New Roman"/>
                <w:sz w:val="28"/>
                <w:szCs w:val="28"/>
                <w:lang w:val="uk-UA"/>
              </w:rPr>
            </w:pPr>
            <w:r w:rsidRPr="00FE6F51">
              <w:rPr>
                <w:rFonts w:ascii="Times New Roman" w:hAnsi="Times New Roman" w:cs="Times New Roman"/>
                <w:sz w:val="28"/>
                <w:szCs w:val="28"/>
                <w:lang w:val="uk-UA"/>
              </w:rPr>
              <w:t>3</w:t>
            </w:r>
          </w:p>
        </w:tc>
        <w:tc>
          <w:tcPr>
            <w:tcW w:w="5954" w:type="dxa"/>
          </w:tcPr>
          <w:p w:rsidR="00C6239B" w:rsidRPr="00FE6F51" w:rsidRDefault="00C6239B" w:rsidP="00C6239B">
            <w:pPr>
              <w:rPr>
                <w:rFonts w:ascii="Times New Roman" w:hAnsi="Times New Roman" w:cs="Times New Roman"/>
                <w:sz w:val="28"/>
                <w:szCs w:val="28"/>
                <w:lang w:val="uk-UA"/>
              </w:rPr>
            </w:pPr>
            <w:r w:rsidRPr="00FE6F51">
              <w:rPr>
                <w:rFonts w:ascii="Times New Roman" w:hAnsi="Times New Roman" w:cs="Times New Roman"/>
                <w:sz w:val="28"/>
                <w:szCs w:val="28"/>
                <w:lang w:val="uk-UA"/>
              </w:rPr>
              <w:t>Ступінь новизна та оригінальність ідей,</w:t>
            </w:r>
            <w:r w:rsidR="00537EBB" w:rsidRPr="00537EBB">
              <w:rPr>
                <w:rFonts w:ascii="Times New Roman" w:hAnsi="Times New Roman" w:cs="Times New Roman"/>
                <w:sz w:val="28"/>
                <w:szCs w:val="28"/>
              </w:rPr>
              <w:t xml:space="preserve"> </w:t>
            </w:r>
            <w:r w:rsidRPr="00FE6F51">
              <w:rPr>
                <w:rFonts w:ascii="Times New Roman" w:hAnsi="Times New Roman" w:cs="Times New Roman"/>
                <w:sz w:val="28"/>
                <w:szCs w:val="28"/>
                <w:lang w:val="uk-UA"/>
              </w:rPr>
              <w:t>закладених в основу наукової роботи</w:t>
            </w:r>
          </w:p>
        </w:tc>
        <w:tc>
          <w:tcPr>
            <w:tcW w:w="1417" w:type="dxa"/>
          </w:tcPr>
          <w:p w:rsidR="00C6239B" w:rsidRDefault="00C6239B" w:rsidP="00C6239B">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c>
          <w:tcPr>
            <w:tcW w:w="1383" w:type="dxa"/>
          </w:tcPr>
          <w:p w:rsidR="00C6239B" w:rsidRDefault="0004412F" w:rsidP="00C6239B">
            <w:pPr>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r>
      <w:tr w:rsidR="00C6239B" w:rsidTr="00C6239B">
        <w:tc>
          <w:tcPr>
            <w:tcW w:w="817" w:type="dxa"/>
          </w:tcPr>
          <w:p w:rsidR="00C6239B" w:rsidRPr="00FE6F51" w:rsidRDefault="00C6239B" w:rsidP="00C6239B">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954" w:type="dxa"/>
          </w:tcPr>
          <w:p w:rsidR="00C6239B" w:rsidRPr="00FE6F51" w:rsidRDefault="00C6239B" w:rsidP="00C6239B">
            <w:pPr>
              <w:rPr>
                <w:rFonts w:ascii="Times New Roman" w:hAnsi="Times New Roman" w:cs="Times New Roman"/>
                <w:sz w:val="28"/>
                <w:szCs w:val="28"/>
                <w:lang w:val="uk-UA"/>
              </w:rPr>
            </w:pPr>
            <w:r w:rsidRPr="00FE6F51">
              <w:rPr>
                <w:rFonts w:ascii="Times New Roman" w:hAnsi="Times New Roman" w:cs="Times New Roman"/>
                <w:sz w:val="28"/>
                <w:szCs w:val="28"/>
                <w:lang w:val="uk-UA"/>
              </w:rPr>
              <w:t>Рівень виконання завдань, їх відповідність меті дослідження</w:t>
            </w:r>
          </w:p>
        </w:tc>
        <w:tc>
          <w:tcPr>
            <w:tcW w:w="1417" w:type="dxa"/>
          </w:tcPr>
          <w:p w:rsidR="00C6239B" w:rsidRDefault="00C6239B" w:rsidP="00C6239B">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c>
          <w:tcPr>
            <w:tcW w:w="1383" w:type="dxa"/>
          </w:tcPr>
          <w:p w:rsidR="00C6239B" w:rsidRDefault="00CA635C" w:rsidP="00C6239B">
            <w:pPr>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p>
        </w:tc>
      </w:tr>
      <w:tr w:rsidR="00C6239B" w:rsidTr="00C6239B">
        <w:tc>
          <w:tcPr>
            <w:tcW w:w="817" w:type="dxa"/>
          </w:tcPr>
          <w:p w:rsidR="00C6239B" w:rsidRPr="00FE6F51" w:rsidRDefault="00C6239B" w:rsidP="00C6239B">
            <w:pPr>
              <w:jc w:val="center"/>
              <w:rPr>
                <w:rFonts w:ascii="Times New Roman" w:hAnsi="Times New Roman" w:cs="Times New Roman"/>
                <w:sz w:val="28"/>
                <w:szCs w:val="28"/>
                <w:lang w:val="uk-UA"/>
              </w:rPr>
            </w:pPr>
            <w:r w:rsidRPr="00FE6F51">
              <w:rPr>
                <w:rFonts w:ascii="Times New Roman" w:hAnsi="Times New Roman" w:cs="Times New Roman"/>
                <w:sz w:val="28"/>
                <w:szCs w:val="28"/>
                <w:lang w:val="uk-UA"/>
              </w:rPr>
              <w:t>5</w:t>
            </w:r>
          </w:p>
        </w:tc>
        <w:tc>
          <w:tcPr>
            <w:tcW w:w="5954" w:type="dxa"/>
          </w:tcPr>
          <w:p w:rsidR="00C6239B" w:rsidRPr="00FE6F51" w:rsidRDefault="00C6239B" w:rsidP="00C6239B">
            <w:pPr>
              <w:rPr>
                <w:rFonts w:ascii="Times New Roman" w:hAnsi="Times New Roman" w:cs="Times New Roman"/>
                <w:sz w:val="28"/>
                <w:szCs w:val="28"/>
                <w:lang w:val="uk-UA"/>
              </w:rPr>
            </w:pPr>
            <w:r w:rsidRPr="00FE6F51">
              <w:rPr>
                <w:rFonts w:ascii="Times New Roman" w:hAnsi="Times New Roman" w:cs="Times New Roman"/>
                <w:sz w:val="28"/>
                <w:szCs w:val="28"/>
                <w:lang w:val="uk-UA"/>
              </w:rPr>
              <w:t>Теоретико-практичне значення результатів дослідження</w:t>
            </w:r>
          </w:p>
        </w:tc>
        <w:tc>
          <w:tcPr>
            <w:tcW w:w="1417" w:type="dxa"/>
          </w:tcPr>
          <w:p w:rsidR="00C6239B" w:rsidRDefault="00C6239B" w:rsidP="00C6239B">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c>
          <w:tcPr>
            <w:tcW w:w="1383" w:type="dxa"/>
          </w:tcPr>
          <w:p w:rsidR="00C6239B" w:rsidRDefault="00CA635C" w:rsidP="00C6239B">
            <w:pPr>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r>
      <w:tr w:rsidR="00C6239B" w:rsidTr="00C6239B">
        <w:tc>
          <w:tcPr>
            <w:tcW w:w="817" w:type="dxa"/>
          </w:tcPr>
          <w:p w:rsidR="00C6239B" w:rsidRPr="00FE6F51" w:rsidRDefault="00C6239B" w:rsidP="00C6239B">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954" w:type="dxa"/>
          </w:tcPr>
          <w:p w:rsidR="00C6239B" w:rsidRPr="00FE6F51" w:rsidRDefault="00C6239B" w:rsidP="00C6239B">
            <w:pPr>
              <w:rPr>
                <w:rFonts w:ascii="Times New Roman" w:hAnsi="Times New Roman" w:cs="Times New Roman"/>
                <w:sz w:val="28"/>
                <w:szCs w:val="28"/>
                <w:lang w:val="uk-UA"/>
              </w:rPr>
            </w:pPr>
            <w:r>
              <w:rPr>
                <w:rFonts w:ascii="Times New Roman" w:hAnsi="Times New Roman" w:cs="Times New Roman"/>
                <w:sz w:val="28"/>
                <w:szCs w:val="28"/>
                <w:lang w:val="uk-UA"/>
              </w:rPr>
              <w:t>Логіка та ясність викладу матеріалу</w:t>
            </w:r>
          </w:p>
        </w:tc>
        <w:tc>
          <w:tcPr>
            <w:tcW w:w="1417" w:type="dxa"/>
          </w:tcPr>
          <w:p w:rsidR="00C6239B" w:rsidRDefault="00C6239B" w:rsidP="00C6239B">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1383" w:type="dxa"/>
          </w:tcPr>
          <w:p w:rsidR="00C6239B" w:rsidRDefault="00CA635C" w:rsidP="00C6239B">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C6239B" w:rsidTr="00C6239B">
        <w:tc>
          <w:tcPr>
            <w:tcW w:w="817" w:type="dxa"/>
          </w:tcPr>
          <w:p w:rsidR="00C6239B" w:rsidRDefault="00C6239B" w:rsidP="00C6239B">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5954" w:type="dxa"/>
          </w:tcPr>
          <w:p w:rsidR="00C6239B" w:rsidRDefault="00C6239B" w:rsidP="00C6239B">
            <w:pPr>
              <w:rPr>
                <w:rFonts w:ascii="Times New Roman" w:hAnsi="Times New Roman" w:cs="Times New Roman"/>
                <w:sz w:val="28"/>
                <w:szCs w:val="28"/>
                <w:lang w:val="uk-UA"/>
              </w:rPr>
            </w:pPr>
            <w:r>
              <w:rPr>
                <w:rFonts w:ascii="Times New Roman" w:hAnsi="Times New Roman" w:cs="Times New Roman"/>
                <w:sz w:val="28"/>
                <w:szCs w:val="28"/>
                <w:lang w:val="uk-UA"/>
              </w:rPr>
              <w:t>Рівень використання наукової літератури та інших джерел інформації</w:t>
            </w:r>
          </w:p>
        </w:tc>
        <w:tc>
          <w:tcPr>
            <w:tcW w:w="1417" w:type="dxa"/>
          </w:tcPr>
          <w:p w:rsidR="00C6239B" w:rsidRDefault="00C6239B" w:rsidP="00C6239B">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1383" w:type="dxa"/>
          </w:tcPr>
          <w:p w:rsidR="00C6239B" w:rsidRDefault="00CA635C" w:rsidP="00C6239B">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r>
      <w:tr w:rsidR="00C6239B" w:rsidTr="00C6239B">
        <w:tc>
          <w:tcPr>
            <w:tcW w:w="817" w:type="dxa"/>
          </w:tcPr>
          <w:p w:rsidR="00C6239B" w:rsidRDefault="00C6239B" w:rsidP="00C6239B">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5954" w:type="dxa"/>
          </w:tcPr>
          <w:p w:rsidR="00C6239B" w:rsidRDefault="00C6239B" w:rsidP="00C6239B">
            <w:pPr>
              <w:rPr>
                <w:rFonts w:ascii="Times New Roman" w:hAnsi="Times New Roman" w:cs="Times New Roman"/>
                <w:sz w:val="28"/>
                <w:szCs w:val="28"/>
                <w:lang w:val="uk-UA"/>
              </w:rPr>
            </w:pPr>
            <w:r>
              <w:rPr>
                <w:rFonts w:ascii="Times New Roman" w:hAnsi="Times New Roman" w:cs="Times New Roman"/>
                <w:sz w:val="28"/>
                <w:szCs w:val="28"/>
                <w:lang w:val="uk-UA"/>
              </w:rPr>
              <w:t>Якість оформлення та відповідність вимогам Положення конкурсу</w:t>
            </w:r>
          </w:p>
        </w:tc>
        <w:tc>
          <w:tcPr>
            <w:tcW w:w="1417" w:type="dxa"/>
          </w:tcPr>
          <w:p w:rsidR="00C6239B" w:rsidRDefault="00C6239B" w:rsidP="00C6239B">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1383" w:type="dxa"/>
          </w:tcPr>
          <w:p w:rsidR="00C6239B" w:rsidRDefault="00CA635C" w:rsidP="00C6239B">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r>
      <w:tr w:rsidR="00C6239B" w:rsidTr="00C6239B">
        <w:tc>
          <w:tcPr>
            <w:tcW w:w="817" w:type="dxa"/>
          </w:tcPr>
          <w:p w:rsidR="00C6239B" w:rsidRDefault="00C6239B" w:rsidP="00C6239B">
            <w:pPr>
              <w:jc w:val="center"/>
              <w:rPr>
                <w:rFonts w:ascii="Times New Roman" w:hAnsi="Times New Roman" w:cs="Times New Roman"/>
                <w:sz w:val="28"/>
                <w:szCs w:val="28"/>
                <w:lang w:val="uk-UA"/>
              </w:rPr>
            </w:pPr>
          </w:p>
        </w:tc>
        <w:tc>
          <w:tcPr>
            <w:tcW w:w="5954" w:type="dxa"/>
          </w:tcPr>
          <w:p w:rsidR="00C6239B" w:rsidRPr="00577708" w:rsidRDefault="00C6239B" w:rsidP="00C6239B">
            <w:pPr>
              <w:jc w:val="right"/>
              <w:rPr>
                <w:rFonts w:ascii="Times New Roman" w:hAnsi="Times New Roman" w:cs="Times New Roman"/>
                <w:b/>
                <w:sz w:val="28"/>
                <w:szCs w:val="28"/>
                <w:lang w:val="uk-UA"/>
              </w:rPr>
            </w:pPr>
            <w:r w:rsidRPr="00577708">
              <w:rPr>
                <w:rFonts w:ascii="Times New Roman" w:hAnsi="Times New Roman" w:cs="Times New Roman"/>
                <w:b/>
                <w:sz w:val="28"/>
                <w:szCs w:val="28"/>
                <w:lang w:val="uk-UA"/>
              </w:rPr>
              <w:t>Загальна сума балів</w:t>
            </w:r>
          </w:p>
        </w:tc>
        <w:tc>
          <w:tcPr>
            <w:tcW w:w="1417" w:type="dxa"/>
          </w:tcPr>
          <w:p w:rsidR="00C6239B" w:rsidRDefault="00C6239B" w:rsidP="00C6239B">
            <w:pPr>
              <w:jc w:val="center"/>
              <w:rPr>
                <w:rFonts w:ascii="Times New Roman" w:hAnsi="Times New Roman" w:cs="Times New Roman"/>
                <w:b/>
                <w:sz w:val="28"/>
                <w:szCs w:val="28"/>
                <w:lang w:val="uk-UA"/>
              </w:rPr>
            </w:pPr>
            <w:r>
              <w:rPr>
                <w:rFonts w:ascii="Times New Roman" w:hAnsi="Times New Roman" w:cs="Times New Roman"/>
                <w:b/>
                <w:sz w:val="28"/>
                <w:szCs w:val="28"/>
                <w:lang w:val="uk-UA"/>
              </w:rPr>
              <w:t>60</w:t>
            </w:r>
          </w:p>
        </w:tc>
        <w:tc>
          <w:tcPr>
            <w:tcW w:w="1383" w:type="dxa"/>
          </w:tcPr>
          <w:p w:rsidR="00C6239B" w:rsidRDefault="00F13E79" w:rsidP="00C6239B">
            <w:pPr>
              <w:jc w:val="center"/>
              <w:rPr>
                <w:rFonts w:ascii="Times New Roman" w:hAnsi="Times New Roman" w:cs="Times New Roman"/>
                <w:b/>
                <w:sz w:val="28"/>
                <w:szCs w:val="28"/>
                <w:lang w:val="uk-UA"/>
              </w:rPr>
            </w:pPr>
            <w:r>
              <w:rPr>
                <w:rFonts w:ascii="Times New Roman" w:hAnsi="Times New Roman" w:cs="Times New Roman"/>
                <w:b/>
                <w:sz w:val="28"/>
                <w:szCs w:val="28"/>
                <w:lang w:val="en-US"/>
              </w:rPr>
              <w:t>4</w:t>
            </w:r>
            <w:r w:rsidR="00626D73">
              <w:rPr>
                <w:rFonts w:ascii="Times New Roman" w:hAnsi="Times New Roman" w:cs="Times New Roman"/>
                <w:b/>
                <w:sz w:val="28"/>
                <w:szCs w:val="28"/>
                <w:lang w:val="uk-UA"/>
              </w:rPr>
              <w:t>7</w:t>
            </w:r>
          </w:p>
        </w:tc>
      </w:tr>
      <w:tr w:rsidR="00C6239B" w:rsidTr="00C6239B">
        <w:tc>
          <w:tcPr>
            <w:tcW w:w="817" w:type="dxa"/>
          </w:tcPr>
          <w:p w:rsidR="00C6239B" w:rsidRDefault="00C6239B" w:rsidP="00C6239B">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5954" w:type="dxa"/>
          </w:tcPr>
          <w:p w:rsidR="00C6239B" w:rsidRDefault="00C6239B" w:rsidP="00C6239B">
            <w:pPr>
              <w:rPr>
                <w:rFonts w:ascii="Times New Roman" w:hAnsi="Times New Roman" w:cs="Times New Roman"/>
                <w:sz w:val="28"/>
                <w:szCs w:val="28"/>
                <w:lang w:val="uk-UA"/>
              </w:rPr>
            </w:pPr>
            <w:r>
              <w:rPr>
                <w:rFonts w:ascii="Times New Roman" w:hAnsi="Times New Roman" w:cs="Times New Roman"/>
                <w:sz w:val="28"/>
                <w:szCs w:val="28"/>
                <w:lang w:val="uk-UA"/>
              </w:rPr>
              <w:t>Недоліки наукової роботи (пояснення зниження максимальних балів у п.1-8)</w:t>
            </w:r>
          </w:p>
        </w:tc>
        <w:tc>
          <w:tcPr>
            <w:tcW w:w="1417" w:type="dxa"/>
          </w:tcPr>
          <w:p w:rsidR="00C6239B" w:rsidRDefault="00C6239B" w:rsidP="00C6239B">
            <w:pPr>
              <w:jc w:val="center"/>
              <w:rPr>
                <w:rFonts w:ascii="Times New Roman" w:hAnsi="Times New Roman" w:cs="Times New Roman"/>
                <w:b/>
                <w:sz w:val="28"/>
                <w:szCs w:val="28"/>
                <w:lang w:val="uk-UA"/>
              </w:rPr>
            </w:pPr>
          </w:p>
        </w:tc>
        <w:tc>
          <w:tcPr>
            <w:tcW w:w="1383" w:type="dxa"/>
          </w:tcPr>
          <w:p w:rsidR="00C6239B" w:rsidRDefault="00C6239B" w:rsidP="00C6239B">
            <w:pPr>
              <w:jc w:val="center"/>
              <w:rPr>
                <w:rFonts w:ascii="Times New Roman" w:hAnsi="Times New Roman" w:cs="Times New Roman"/>
                <w:b/>
                <w:sz w:val="28"/>
                <w:szCs w:val="28"/>
                <w:lang w:val="uk-UA"/>
              </w:rPr>
            </w:pPr>
          </w:p>
        </w:tc>
      </w:tr>
      <w:tr w:rsidR="00C6239B" w:rsidTr="00C6239B">
        <w:tc>
          <w:tcPr>
            <w:tcW w:w="817" w:type="dxa"/>
          </w:tcPr>
          <w:p w:rsidR="00C6239B" w:rsidRDefault="00C6239B" w:rsidP="00C6239B">
            <w:pPr>
              <w:jc w:val="center"/>
              <w:rPr>
                <w:rFonts w:ascii="Times New Roman" w:hAnsi="Times New Roman" w:cs="Times New Roman"/>
                <w:sz w:val="28"/>
                <w:szCs w:val="28"/>
                <w:lang w:val="uk-UA"/>
              </w:rPr>
            </w:pPr>
            <w:r>
              <w:rPr>
                <w:rFonts w:ascii="Times New Roman" w:hAnsi="Times New Roman" w:cs="Times New Roman"/>
                <w:sz w:val="28"/>
                <w:szCs w:val="28"/>
                <w:lang w:val="uk-UA"/>
              </w:rPr>
              <w:t>9.1</w:t>
            </w:r>
          </w:p>
        </w:tc>
        <w:tc>
          <w:tcPr>
            <w:tcW w:w="5954" w:type="dxa"/>
          </w:tcPr>
          <w:p w:rsidR="00C6239B" w:rsidRPr="001B315C" w:rsidRDefault="00C6239B" w:rsidP="00592184">
            <w:pPr>
              <w:rPr>
                <w:rFonts w:ascii="Times New Roman" w:hAnsi="Times New Roman" w:cs="Times New Roman"/>
                <w:lang w:val="uk-UA"/>
              </w:rPr>
            </w:pPr>
          </w:p>
        </w:tc>
        <w:tc>
          <w:tcPr>
            <w:tcW w:w="1417" w:type="dxa"/>
          </w:tcPr>
          <w:p w:rsidR="00C6239B" w:rsidRDefault="00C6239B" w:rsidP="00C6239B">
            <w:pPr>
              <w:jc w:val="center"/>
              <w:rPr>
                <w:rFonts w:ascii="Times New Roman" w:hAnsi="Times New Roman" w:cs="Times New Roman"/>
                <w:b/>
                <w:sz w:val="28"/>
                <w:szCs w:val="28"/>
                <w:lang w:val="uk-UA"/>
              </w:rPr>
            </w:pPr>
          </w:p>
        </w:tc>
        <w:tc>
          <w:tcPr>
            <w:tcW w:w="1383" w:type="dxa"/>
          </w:tcPr>
          <w:p w:rsidR="00C6239B" w:rsidRDefault="00C6239B" w:rsidP="00C6239B">
            <w:pPr>
              <w:jc w:val="center"/>
              <w:rPr>
                <w:rFonts w:ascii="Times New Roman" w:hAnsi="Times New Roman" w:cs="Times New Roman"/>
                <w:b/>
                <w:sz w:val="28"/>
                <w:szCs w:val="28"/>
                <w:lang w:val="uk-UA"/>
              </w:rPr>
            </w:pPr>
          </w:p>
        </w:tc>
      </w:tr>
      <w:tr w:rsidR="00C6239B" w:rsidTr="00C6239B">
        <w:tc>
          <w:tcPr>
            <w:tcW w:w="817" w:type="dxa"/>
          </w:tcPr>
          <w:p w:rsidR="00C6239B" w:rsidRDefault="00C6239B" w:rsidP="00C6239B">
            <w:pPr>
              <w:jc w:val="center"/>
              <w:rPr>
                <w:rFonts w:ascii="Times New Roman" w:hAnsi="Times New Roman" w:cs="Times New Roman"/>
                <w:sz w:val="28"/>
                <w:szCs w:val="28"/>
                <w:lang w:val="uk-UA"/>
              </w:rPr>
            </w:pPr>
            <w:r>
              <w:rPr>
                <w:rFonts w:ascii="Times New Roman" w:hAnsi="Times New Roman" w:cs="Times New Roman"/>
                <w:sz w:val="28"/>
                <w:szCs w:val="28"/>
                <w:lang w:val="uk-UA"/>
              </w:rPr>
              <w:t>9.2</w:t>
            </w:r>
          </w:p>
        </w:tc>
        <w:tc>
          <w:tcPr>
            <w:tcW w:w="5954" w:type="dxa"/>
          </w:tcPr>
          <w:p w:rsidR="00C6239B" w:rsidRPr="001B315C" w:rsidRDefault="00C6239B" w:rsidP="00592184">
            <w:pPr>
              <w:rPr>
                <w:rFonts w:ascii="Times New Roman" w:hAnsi="Times New Roman" w:cs="Times New Roman"/>
                <w:lang w:val="uk-UA"/>
              </w:rPr>
            </w:pPr>
          </w:p>
        </w:tc>
        <w:tc>
          <w:tcPr>
            <w:tcW w:w="1417" w:type="dxa"/>
          </w:tcPr>
          <w:p w:rsidR="00C6239B" w:rsidRDefault="00C6239B" w:rsidP="00C6239B">
            <w:pPr>
              <w:jc w:val="center"/>
              <w:rPr>
                <w:rFonts w:ascii="Times New Roman" w:hAnsi="Times New Roman" w:cs="Times New Roman"/>
                <w:b/>
                <w:sz w:val="28"/>
                <w:szCs w:val="28"/>
                <w:lang w:val="uk-UA"/>
              </w:rPr>
            </w:pPr>
          </w:p>
        </w:tc>
        <w:tc>
          <w:tcPr>
            <w:tcW w:w="1383" w:type="dxa"/>
          </w:tcPr>
          <w:p w:rsidR="00C6239B" w:rsidRDefault="00C6239B" w:rsidP="00C6239B">
            <w:pPr>
              <w:jc w:val="center"/>
              <w:rPr>
                <w:rFonts w:ascii="Times New Roman" w:hAnsi="Times New Roman" w:cs="Times New Roman"/>
                <w:b/>
                <w:sz w:val="28"/>
                <w:szCs w:val="28"/>
                <w:lang w:val="uk-UA"/>
              </w:rPr>
            </w:pPr>
          </w:p>
        </w:tc>
      </w:tr>
      <w:tr w:rsidR="00C6239B" w:rsidTr="00C6239B">
        <w:tc>
          <w:tcPr>
            <w:tcW w:w="817" w:type="dxa"/>
          </w:tcPr>
          <w:p w:rsidR="00C6239B" w:rsidRDefault="00C6239B" w:rsidP="00C6239B">
            <w:pPr>
              <w:jc w:val="center"/>
              <w:rPr>
                <w:rFonts w:ascii="Times New Roman" w:hAnsi="Times New Roman" w:cs="Times New Roman"/>
                <w:sz w:val="28"/>
                <w:szCs w:val="28"/>
                <w:lang w:val="uk-UA"/>
              </w:rPr>
            </w:pPr>
            <w:r>
              <w:rPr>
                <w:rFonts w:ascii="Times New Roman" w:hAnsi="Times New Roman" w:cs="Times New Roman"/>
                <w:sz w:val="28"/>
                <w:szCs w:val="28"/>
                <w:lang w:val="uk-UA"/>
              </w:rPr>
              <w:t>9.3</w:t>
            </w:r>
          </w:p>
        </w:tc>
        <w:tc>
          <w:tcPr>
            <w:tcW w:w="5954" w:type="dxa"/>
          </w:tcPr>
          <w:p w:rsidR="00C6239B" w:rsidRPr="001B315C" w:rsidRDefault="0004412F" w:rsidP="00592184">
            <w:pPr>
              <w:rPr>
                <w:rFonts w:ascii="Times New Roman" w:hAnsi="Times New Roman" w:cs="Times New Roman"/>
                <w:lang w:val="uk-UA"/>
              </w:rPr>
            </w:pPr>
            <w:r>
              <w:rPr>
                <w:rFonts w:ascii="Times New Roman" w:hAnsi="Times New Roman" w:cs="Times New Roman"/>
                <w:lang w:val="uk-UA"/>
              </w:rPr>
              <w:t>Робота носить відверто схоластичний характер. Так, переконливо сказано про важливість вивчення та залучення науково-експертного середовища</w:t>
            </w:r>
            <w:r w:rsidR="000055B9">
              <w:rPr>
                <w:rFonts w:ascii="Times New Roman" w:hAnsi="Times New Roman" w:cs="Times New Roman"/>
                <w:lang w:val="uk-UA"/>
              </w:rPr>
              <w:t xml:space="preserve"> до законодавчого процесу, розгорнуто подано структуру інституцій, що долучені до цього процесу, але нічого не вказано щодо практичної результативності такої роботи. Коли, яким чином така діяльність сприяла прийняттю, або відхиленню певного закону – аналіз відсутній. Тож це не сприяє визнанню дослідження високого рівня оригінальним, з елементами новизни.</w:t>
            </w:r>
          </w:p>
        </w:tc>
        <w:tc>
          <w:tcPr>
            <w:tcW w:w="1417" w:type="dxa"/>
          </w:tcPr>
          <w:p w:rsidR="00C6239B" w:rsidRDefault="000055B9" w:rsidP="00C6239B">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c>
          <w:tcPr>
            <w:tcW w:w="1383" w:type="dxa"/>
          </w:tcPr>
          <w:p w:rsidR="00C6239B" w:rsidRDefault="000055B9" w:rsidP="00C6239B">
            <w:pPr>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r>
      <w:tr w:rsidR="00C6239B" w:rsidRPr="00CA635C" w:rsidTr="00C6239B">
        <w:tc>
          <w:tcPr>
            <w:tcW w:w="817" w:type="dxa"/>
          </w:tcPr>
          <w:p w:rsidR="00C6239B" w:rsidRDefault="00C6239B" w:rsidP="00C6239B">
            <w:pPr>
              <w:jc w:val="center"/>
              <w:rPr>
                <w:rFonts w:ascii="Times New Roman" w:hAnsi="Times New Roman" w:cs="Times New Roman"/>
                <w:sz w:val="28"/>
                <w:szCs w:val="28"/>
                <w:lang w:val="uk-UA"/>
              </w:rPr>
            </w:pPr>
            <w:r>
              <w:rPr>
                <w:rFonts w:ascii="Times New Roman" w:hAnsi="Times New Roman" w:cs="Times New Roman"/>
                <w:sz w:val="28"/>
                <w:szCs w:val="28"/>
                <w:lang w:val="uk-UA"/>
              </w:rPr>
              <w:t>9.4</w:t>
            </w:r>
          </w:p>
        </w:tc>
        <w:tc>
          <w:tcPr>
            <w:tcW w:w="5954" w:type="dxa"/>
          </w:tcPr>
          <w:p w:rsidR="00C6239B" w:rsidRPr="001B315C" w:rsidRDefault="00CA635C" w:rsidP="00592184">
            <w:pPr>
              <w:rPr>
                <w:rFonts w:ascii="Times New Roman" w:hAnsi="Times New Roman" w:cs="Times New Roman"/>
                <w:lang w:val="uk-UA"/>
              </w:rPr>
            </w:pPr>
            <w:r w:rsidRPr="00CA635C">
              <w:rPr>
                <w:rFonts w:ascii="Times New Roman" w:eastAsia="Times New Roman" w:hAnsi="Times New Roman" w:cs="Times New Roman"/>
                <w:lang w:val="uk-UA"/>
              </w:rPr>
              <w:t xml:space="preserve">Метою дослідження </w:t>
            </w:r>
            <w:r>
              <w:rPr>
                <w:rFonts w:ascii="Times New Roman" w:eastAsia="Times New Roman" w:hAnsi="Times New Roman" w:cs="Times New Roman"/>
                <w:lang w:val="uk-UA"/>
              </w:rPr>
              <w:t>заявлено</w:t>
            </w:r>
            <w:r w:rsidRPr="00CA635C">
              <w:rPr>
                <w:rFonts w:ascii="Times New Roman" w:eastAsia="Times New Roman" w:hAnsi="Times New Roman" w:cs="Times New Roman"/>
                <w:lang w:val="uk-UA"/>
              </w:rPr>
              <w:t xml:space="preserve"> вивчення сучасного стану співпраці Верховної Ради України із представниками інтелектуального середовища</w:t>
            </w:r>
            <w:r>
              <w:rPr>
                <w:rFonts w:ascii="Times New Roman" w:eastAsia="Times New Roman" w:hAnsi="Times New Roman" w:cs="Times New Roman"/>
                <w:lang w:val="uk-UA"/>
              </w:rPr>
              <w:t>, а відтак – це потребує не лише говорити про технологію такої співпраці, але й про її результативність, або відсутність такої. Тож сформульовані завдання не дозволи в повній мірі розкрити поставлену мету</w:t>
            </w:r>
          </w:p>
        </w:tc>
        <w:tc>
          <w:tcPr>
            <w:tcW w:w="1417" w:type="dxa"/>
          </w:tcPr>
          <w:p w:rsidR="00C6239B" w:rsidRDefault="00CA635C" w:rsidP="00C6239B">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c>
          <w:tcPr>
            <w:tcW w:w="1383" w:type="dxa"/>
          </w:tcPr>
          <w:p w:rsidR="00C6239B" w:rsidRDefault="00CA635C" w:rsidP="00C6239B">
            <w:pPr>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p>
        </w:tc>
      </w:tr>
      <w:tr w:rsidR="00C6239B" w:rsidTr="00C6239B">
        <w:tc>
          <w:tcPr>
            <w:tcW w:w="817" w:type="dxa"/>
          </w:tcPr>
          <w:p w:rsidR="00C6239B" w:rsidRDefault="00C6239B" w:rsidP="00C6239B">
            <w:pPr>
              <w:jc w:val="center"/>
              <w:rPr>
                <w:rFonts w:ascii="Times New Roman" w:hAnsi="Times New Roman" w:cs="Times New Roman"/>
                <w:sz w:val="28"/>
                <w:szCs w:val="28"/>
                <w:lang w:val="uk-UA"/>
              </w:rPr>
            </w:pPr>
            <w:r>
              <w:rPr>
                <w:rFonts w:ascii="Times New Roman" w:hAnsi="Times New Roman" w:cs="Times New Roman"/>
                <w:sz w:val="28"/>
                <w:szCs w:val="28"/>
                <w:lang w:val="uk-UA"/>
              </w:rPr>
              <w:t>9.5</w:t>
            </w:r>
          </w:p>
        </w:tc>
        <w:tc>
          <w:tcPr>
            <w:tcW w:w="5954" w:type="dxa"/>
          </w:tcPr>
          <w:p w:rsidR="00C6239B" w:rsidRPr="001B315C" w:rsidRDefault="00CA635C" w:rsidP="00592184">
            <w:pPr>
              <w:rPr>
                <w:rFonts w:ascii="Times New Roman" w:hAnsi="Times New Roman" w:cs="Times New Roman"/>
                <w:lang w:val="uk-UA"/>
              </w:rPr>
            </w:pPr>
            <w:r>
              <w:rPr>
                <w:rFonts w:ascii="Times New Roman" w:hAnsi="Times New Roman" w:cs="Times New Roman"/>
                <w:lang w:val="uk-UA"/>
              </w:rPr>
              <w:t xml:space="preserve">Зміст пунктів 3 та 4 обумовлюють умовність досягнутого теоретико-практичного </w:t>
            </w:r>
            <w:r w:rsidRPr="00CA635C">
              <w:rPr>
                <w:rFonts w:ascii="Times New Roman" w:hAnsi="Times New Roman" w:cs="Times New Roman"/>
                <w:lang w:val="uk-UA"/>
              </w:rPr>
              <w:t>значення результатів дослідження</w:t>
            </w:r>
          </w:p>
        </w:tc>
        <w:tc>
          <w:tcPr>
            <w:tcW w:w="1417" w:type="dxa"/>
          </w:tcPr>
          <w:p w:rsidR="00C6239B" w:rsidRDefault="00CA635C" w:rsidP="00C6239B">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c>
          <w:tcPr>
            <w:tcW w:w="1383" w:type="dxa"/>
          </w:tcPr>
          <w:p w:rsidR="00C6239B" w:rsidRDefault="00CA635C" w:rsidP="00C6239B">
            <w:pPr>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r>
      <w:tr w:rsidR="00C6239B" w:rsidTr="00C6239B">
        <w:tc>
          <w:tcPr>
            <w:tcW w:w="817" w:type="dxa"/>
          </w:tcPr>
          <w:p w:rsidR="00C6239B" w:rsidRDefault="00C6239B" w:rsidP="00C6239B">
            <w:pPr>
              <w:jc w:val="center"/>
              <w:rPr>
                <w:rFonts w:ascii="Times New Roman" w:hAnsi="Times New Roman" w:cs="Times New Roman"/>
                <w:sz w:val="28"/>
                <w:szCs w:val="28"/>
                <w:lang w:val="uk-UA"/>
              </w:rPr>
            </w:pPr>
            <w:r>
              <w:rPr>
                <w:rFonts w:ascii="Times New Roman" w:hAnsi="Times New Roman" w:cs="Times New Roman"/>
                <w:sz w:val="28"/>
                <w:szCs w:val="28"/>
                <w:lang w:val="uk-UA"/>
              </w:rPr>
              <w:t>9.6</w:t>
            </w:r>
          </w:p>
        </w:tc>
        <w:tc>
          <w:tcPr>
            <w:tcW w:w="5954" w:type="dxa"/>
          </w:tcPr>
          <w:p w:rsidR="00C6239B" w:rsidRPr="001B315C" w:rsidRDefault="00C6239B" w:rsidP="00592184">
            <w:pPr>
              <w:rPr>
                <w:rFonts w:ascii="Times New Roman" w:hAnsi="Times New Roman" w:cs="Times New Roman"/>
                <w:lang w:val="uk-UA"/>
              </w:rPr>
            </w:pPr>
          </w:p>
        </w:tc>
        <w:tc>
          <w:tcPr>
            <w:tcW w:w="1417" w:type="dxa"/>
          </w:tcPr>
          <w:p w:rsidR="00C6239B" w:rsidRDefault="00C6239B" w:rsidP="00C6239B">
            <w:pPr>
              <w:jc w:val="center"/>
              <w:rPr>
                <w:rFonts w:ascii="Times New Roman" w:hAnsi="Times New Roman" w:cs="Times New Roman"/>
                <w:b/>
                <w:sz w:val="28"/>
                <w:szCs w:val="28"/>
                <w:lang w:val="uk-UA"/>
              </w:rPr>
            </w:pPr>
          </w:p>
        </w:tc>
        <w:tc>
          <w:tcPr>
            <w:tcW w:w="1383" w:type="dxa"/>
          </w:tcPr>
          <w:p w:rsidR="00C6239B" w:rsidRDefault="00C6239B" w:rsidP="00C6239B">
            <w:pPr>
              <w:jc w:val="center"/>
              <w:rPr>
                <w:rFonts w:ascii="Times New Roman" w:hAnsi="Times New Roman" w:cs="Times New Roman"/>
                <w:b/>
                <w:sz w:val="28"/>
                <w:szCs w:val="28"/>
                <w:lang w:val="uk-UA"/>
              </w:rPr>
            </w:pPr>
          </w:p>
        </w:tc>
      </w:tr>
      <w:tr w:rsidR="00C6239B" w:rsidRPr="00CA635C" w:rsidTr="00C6239B">
        <w:tc>
          <w:tcPr>
            <w:tcW w:w="817" w:type="dxa"/>
          </w:tcPr>
          <w:p w:rsidR="00C6239B" w:rsidRDefault="00C6239B" w:rsidP="00C6239B">
            <w:pPr>
              <w:jc w:val="center"/>
              <w:rPr>
                <w:rFonts w:ascii="Times New Roman" w:hAnsi="Times New Roman" w:cs="Times New Roman"/>
                <w:sz w:val="28"/>
                <w:szCs w:val="28"/>
                <w:lang w:val="uk-UA"/>
              </w:rPr>
            </w:pPr>
            <w:r>
              <w:rPr>
                <w:rFonts w:ascii="Times New Roman" w:hAnsi="Times New Roman" w:cs="Times New Roman"/>
                <w:sz w:val="28"/>
                <w:szCs w:val="28"/>
                <w:lang w:val="uk-UA"/>
              </w:rPr>
              <w:t>9.7</w:t>
            </w:r>
          </w:p>
        </w:tc>
        <w:tc>
          <w:tcPr>
            <w:tcW w:w="5954" w:type="dxa"/>
          </w:tcPr>
          <w:p w:rsidR="00C6239B" w:rsidRPr="001B315C" w:rsidRDefault="00CA635C" w:rsidP="00592184">
            <w:pPr>
              <w:rPr>
                <w:rFonts w:ascii="Times New Roman" w:hAnsi="Times New Roman" w:cs="Times New Roman"/>
                <w:lang w:val="uk-UA"/>
              </w:rPr>
            </w:pPr>
            <w:r>
              <w:rPr>
                <w:rFonts w:ascii="Times New Roman" w:hAnsi="Times New Roman" w:cs="Times New Roman"/>
                <w:lang w:val="uk-UA"/>
              </w:rPr>
              <w:t>Залучена джерельна база розкриває лише механізм організації співпраці, але не дозволила автору продемонструвати результативність такої співпраці</w:t>
            </w:r>
          </w:p>
        </w:tc>
        <w:tc>
          <w:tcPr>
            <w:tcW w:w="1417" w:type="dxa"/>
          </w:tcPr>
          <w:p w:rsidR="00C6239B" w:rsidRDefault="00CA635C" w:rsidP="00C6239B">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1383" w:type="dxa"/>
          </w:tcPr>
          <w:p w:rsidR="00C6239B" w:rsidRDefault="00CA635C" w:rsidP="00C6239B">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r>
      <w:tr w:rsidR="00C6239B" w:rsidRPr="00125595" w:rsidTr="00C6239B">
        <w:tc>
          <w:tcPr>
            <w:tcW w:w="817" w:type="dxa"/>
          </w:tcPr>
          <w:p w:rsidR="00C6239B" w:rsidRDefault="00C6239B" w:rsidP="00C6239B">
            <w:pPr>
              <w:jc w:val="center"/>
              <w:rPr>
                <w:rFonts w:ascii="Times New Roman" w:hAnsi="Times New Roman" w:cs="Times New Roman"/>
                <w:sz w:val="28"/>
                <w:szCs w:val="28"/>
                <w:lang w:val="uk-UA"/>
              </w:rPr>
            </w:pPr>
            <w:r>
              <w:rPr>
                <w:rFonts w:ascii="Times New Roman" w:hAnsi="Times New Roman" w:cs="Times New Roman"/>
                <w:sz w:val="28"/>
                <w:szCs w:val="28"/>
                <w:lang w:val="uk-UA"/>
              </w:rPr>
              <w:t>9.8</w:t>
            </w:r>
          </w:p>
        </w:tc>
        <w:tc>
          <w:tcPr>
            <w:tcW w:w="5954" w:type="dxa"/>
          </w:tcPr>
          <w:p w:rsidR="00125595" w:rsidRPr="00125595" w:rsidRDefault="00125595" w:rsidP="00125595">
            <w:pPr>
              <w:rPr>
                <w:rFonts w:ascii="Times New Roman" w:hAnsi="Times New Roman" w:cs="Times New Roman"/>
                <w:lang w:val="uk-UA"/>
              </w:rPr>
            </w:pPr>
            <w:r w:rsidRPr="00125595">
              <w:rPr>
                <w:rFonts w:ascii="Times New Roman" w:hAnsi="Times New Roman" w:cs="Times New Roman"/>
                <w:lang w:val="uk-UA"/>
              </w:rPr>
              <w:t>Чомусь не нумерованими є сторінки роботи.</w:t>
            </w:r>
            <w:r>
              <w:rPr>
                <w:rFonts w:ascii="Times New Roman" w:hAnsi="Times New Roman" w:cs="Times New Roman"/>
                <w:lang w:val="uk-UA"/>
              </w:rPr>
              <w:t xml:space="preserve"> А також</w:t>
            </w:r>
          </w:p>
          <w:p w:rsidR="00690442" w:rsidRPr="001B315C" w:rsidRDefault="00125595" w:rsidP="00690442">
            <w:pPr>
              <w:rPr>
                <w:rFonts w:ascii="Times New Roman" w:hAnsi="Times New Roman" w:cs="Times New Roman"/>
                <w:lang w:val="uk-UA"/>
              </w:rPr>
            </w:pPr>
            <w:r w:rsidRPr="00E40580">
              <w:rPr>
                <w:rFonts w:ascii="Times New Roman" w:hAnsi="Times New Roman" w:cs="Times New Roman"/>
                <w:lang w:val="uk-UA"/>
              </w:rPr>
              <w:t>м</w:t>
            </w:r>
            <w:r w:rsidR="00CA635C" w:rsidRPr="00E40580">
              <w:rPr>
                <w:rFonts w:ascii="Times New Roman" w:hAnsi="Times New Roman" w:cs="Times New Roman"/>
                <w:lang w:val="uk-UA"/>
              </w:rPr>
              <w:t>ісцями</w:t>
            </w:r>
            <w:r w:rsidR="00690442" w:rsidRPr="00E40580">
              <w:rPr>
                <w:rFonts w:ascii="Times New Roman" w:hAnsi="Times New Roman" w:cs="Times New Roman"/>
                <w:lang w:val="uk-UA"/>
              </w:rPr>
              <w:t xml:space="preserve"> в тексті</w:t>
            </w:r>
            <w:r w:rsidR="00CA635C" w:rsidRPr="00E40580">
              <w:rPr>
                <w:rFonts w:ascii="Times New Roman" w:hAnsi="Times New Roman" w:cs="Times New Roman"/>
                <w:lang w:val="uk-UA"/>
              </w:rPr>
              <w:t xml:space="preserve"> </w:t>
            </w:r>
            <w:r w:rsidR="00690442" w:rsidRPr="00E40580">
              <w:rPr>
                <w:rFonts w:ascii="Times New Roman" w:hAnsi="Times New Roman" w:cs="Times New Roman"/>
                <w:lang w:val="uk-UA"/>
              </w:rPr>
              <w:t xml:space="preserve">наявні помилки, котрі засвідчують, що </w:t>
            </w:r>
            <w:r w:rsidR="00690442" w:rsidRPr="00E40580">
              <w:rPr>
                <w:rFonts w:ascii="Times New Roman" w:hAnsi="Times New Roman" w:cs="Times New Roman"/>
                <w:lang w:val="uk-UA"/>
              </w:rPr>
              <w:lastRenderedPageBreak/>
              <w:t>він не є достатньо вичитаним. Наприклад : “</w:t>
            </w:r>
            <w:r w:rsidR="00690442" w:rsidRPr="00E40580">
              <w:rPr>
                <w:rFonts w:ascii="Times New Roman" w:eastAsia="Times New Roman" w:hAnsi="Times New Roman" w:cs="Times New Roman"/>
                <w:lang w:val="uk-UA"/>
              </w:rPr>
              <w:t>регламентують наукових інституцій</w:t>
            </w:r>
            <w:r w:rsidR="00690442" w:rsidRPr="00E40580">
              <w:rPr>
                <w:rFonts w:ascii="Times New Roman" w:hAnsi="Times New Roman" w:cs="Times New Roman"/>
                <w:lang w:val="uk-UA"/>
              </w:rPr>
              <w:t xml:space="preserve">” (за електронною нумерацією </w:t>
            </w:r>
            <w:r w:rsidR="00690442" w:rsidRPr="00E40580">
              <w:rPr>
                <w:rFonts w:ascii="Times New Roman" w:hAnsi="Times New Roman" w:cs="Times New Roman"/>
                <w:lang w:val="en-US"/>
              </w:rPr>
              <w:t>c</w:t>
            </w:r>
            <w:r w:rsidR="00690442" w:rsidRPr="00E40580">
              <w:rPr>
                <w:rFonts w:ascii="Times New Roman" w:hAnsi="Times New Roman" w:cs="Times New Roman"/>
                <w:lang w:val="uk-UA"/>
              </w:rPr>
              <w:t>. 6), “</w:t>
            </w:r>
            <w:r w:rsidR="00690442" w:rsidRPr="00E40580">
              <w:rPr>
                <w:rFonts w:ascii="Times New Roman" w:eastAsia="Times New Roman" w:hAnsi="Times New Roman" w:cs="Times New Roman"/>
                <w:lang w:val="uk-UA"/>
              </w:rPr>
              <w:t>Цікава, що</w:t>
            </w:r>
            <w:r w:rsidR="00690442" w:rsidRPr="00E40580">
              <w:rPr>
                <w:rFonts w:ascii="Times New Roman" w:hAnsi="Times New Roman" w:cs="Times New Roman"/>
                <w:lang w:val="uk-UA"/>
              </w:rPr>
              <w:t>” (</w:t>
            </w:r>
            <w:r w:rsidR="00690442" w:rsidRPr="00E40580">
              <w:rPr>
                <w:rFonts w:ascii="Times New Roman" w:hAnsi="Times New Roman" w:cs="Times New Roman"/>
                <w:lang w:val="en-US"/>
              </w:rPr>
              <w:t>c</w:t>
            </w:r>
            <w:r w:rsidR="00690442" w:rsidRPr="00E40580">
              <w:rPr>
                <w:rFonts w:ascii="Times New Roman" w:hAnsi="Times New Roman" w:cs="Times New Roman"/>
                <w:lang w:val="uk-UA"/>
              </w:rPr>
              <w:t>. 8), “</w:t>
            </w:r>
            <w:r w:rsidR="00690442" w:rsidRPr="00E40580">
              <w:rPr>
                <w:rFonts w:ascii="Times New Roman" w:eastAsia="Times New Roman" w:hAnsi="Times New Roman" w:cs="Times New Roman"/>
                <w:bCs/>
                <w:lang w:val="uk-UA"/>
              </w:rPr>
              <w:t xml:space="preserve">Голова </w:t>
            </w:r>
            <w:r w:rsidR="00690442" w:rsidRPr="00E40580">
              <w:rPr>
                <w:rFonts w:ascii="Times New Roman" w:eastAsia="Times New Roman" w:hAnsi="Times New Roman" w:cs="Times New Roman"/>
                <w:lang w:val="uk-UA"/>
              </w:rPr>
              <w:t xml:space="preserve">ВРУ Роман </w:t>
            </w:r>
            <w:proofErr w:type="spellStart"/>
            <w:r w:rsidR="00690442" w:rsidRPr="00E40580">
              <w:rPr>
                <w:rFonts w:ascii="Times New Roman" w:eastAsia="Times New Roman" w:hAnsi="Times New Roman" w:cs="Times New Roman"/>
                <w:lang w:val="uk-UA"/>
              </w:rPr>
              <w:t>Стефанчук</w:t>
            </w:r>
            <w:proofErr w:type="spellEnd"/>
            <w:r w:rsidR="00690442" w:rsidRPr="00E40580">
              <w:rPr>
                <w:rFonts w:ascii="Times New Roman" w:hAnsi="Times New Roman" w:cs="Times New Roman"/>
                <w:lang w:val="uk-UA"/>
              </w:rPr>
              <w:t>” (</w:t>
            </w:r>
            <w:r w:rsidR="00690442" w:rsidRPr="00E40580">
              <w:rPr>
                <w:rFonts w:ascii="Times New Roman" w:hAnsi="Times New Roman" w:cs="Times New Roman"/>
                <w:lang w:val="en-US"/>
              </w:rPr>
              <w:t>c</w:t>
            </w:r>
            <w:r w:rsidR="00690442" w:rsidRPr="00E40580">
              <w:rPr>
                <w:rFonts w:ascii="Times New Roman" w:hAnsi="Times New Roman" w:cs="Times New Roman"/>
                <w:lang w:val="uk-UA"/>
              </w:rPr>
              <w:t>. 20), “</w:t>
            </w:r>
            <w:r w:rsidR="00690442" w:rsidRPr="00E40580">
              <w:rPr>
                <w:rFonts w:ascii="Times New Roman" w:eastAsia="Times New Roman" w:hAnsi="Times New Roman" w:cs="Times New Roman"/>
                <w:lang w:val="uk-UA"/>
              </w:rPr>
              <w:t xml:space="preserve"> Відповідно до Розпорядженні</w:t>
            </w:r>
            <w:r w:rsidR="00690442" w:rsidRPr="00E40580">
              <w:rPr>
                <w:rFonts w:ascii="Times New Roman" w:hAnsi="Times New Roman" w:cs="Times New Roman"/>
                <w:lang w:val="uk-UA"/>
              </w:rPr>
              <w:t>” (</w:t>
            </w:r>
            <w:r w:rsidR="00690442" w:rsidRPr="00E40580">
              <w:rPr>
                <w:rFonts w:ascii="Times New Roman" w:hAnsi="Times New Roman" w:cs="Times New Roman"/>
                <w:lang w:val="en-US"/>
              </w:rPr>
              <w:t>c</w:t>
            </w:r>
            <w:r w:rsidR="00690442" w:rsidRPr="00E40580">
              <w:rPr>
                <w:rFonts w:ascii="Times New Roman" w:hAnsi="Times New Roman" w:cs="Times New Roman"/>
                <w:lang w:val="uk-UA"/>
              </w:rPr>
              <w:t>. 22)</w:t>
            </w:r>
            <w:r w:rsidRPr="00E40580">
              <w:rPr>
                <w:rFonts w:ascii="Times New Roman" w:hAnsi="Times New Roman" w:cs="Times New Roman"/>
                <w:lang w:val="uk-UA"/>
              </w:rPr>
              <w:t>, “</w:t>
            </w:r>
            <w:r w:rsidRPr="00E40580">
              <w:rPr>
                <w:rFonts w:ascii="Times New Roman" w:eastAsia="Times New Roman" w:hAnsi="Times New Roman" w:cs="Times New Roman"/>
                <w:lang w:val="uk-UA"/>
              </w:rPr>
              <w:t xml:space="preserve"> У 2016 році Місії Європейського Парламенту надала ВРУ</w:t>
            </w:r>
            <w:r w:rsidRPr="00E40580">
              <w:rPr>
                <w:rFonts w:ascii="Times New Roman" w:hAnsi="Times New Roman" w:cs="Times New Roman"/>
                <w:lang w:val="uk-UA"/>
              </w:rPr>
              <w:t>” (</w:t>
            </w:r>
            <w:r w:rsidRPr="00E40580">
              <w:rPr>
                <w:rFonts w:ascii="Times New Roman" w:hAnsi="Times New Roman" w:cs="Times New Roman"/>
                <w:lang w:val="en-US"/>
              </w:rPr>
              <w:t>c</w:t>
            </w:r>
            <w:r w:rsidRPr="00E40580">
              <w:rPr>
                <w:rFonts w:ascii="Times New Roman" w:hAnsi="Times New Roman" w:cs="Times New Roman"/>
                <w:lang w:val="uk-UA"/>
              </w:rPr>
              <w:t>. 23) тощо.</w:t>
            </w:r>
          </w:p>
        </w:tc>
        <w:tc>
          <w:tcPr>
            <w:tcW w:w="1417" w:type="dxa"/>
          </w:tcPr>
          <w:p w:rsidR="00C6239B" w:rsidRDefault="00125595" w:rsidP="00C6239B">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5</w:t>
            </w:r>
          </w:p>
        </w:tc>
        <w:tc>
          <w:tcPr>
            <w:tcW w:w="1383" w:type="dxa"/>
          </w:tcPr>
          <w:p w:rsidR="00C6239B" w:rsidRDefault="00125595" w:rsidP="00C6239B">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r>
    </w:tbl>
    <w:p w:rsidR="00C6239B" w:rsidRPr="004D4FFB" w:rsidRDefault="00C6239B" w:rsidP="0028138A">
      <w:pPr>
        <w:jc w:val="both"/>
        <w:rPr>
          <w:rFonts w:ascii="Times New Roman" w:hAnsi="Times New Roman" w:cs="Times New Roman"/>
          <w:sz w:val="24"/>
          <w:szCs w:val="24"/>
          <w:lang w:val="uk-UA"/>
        </w:rPr>
      </w:pPr>
      <w:r>
        <w:rPr>
          <w:rFonts w:ascii="Times New Roman" w:hAnsi="Times New Roman" w:cs="Times New Roman"/>
          <w:b/>
          <w:sz w:val="28"/>
          <w:szCs w:val="28"/>
          <w:lang w:val="uk-UA"/>
        </w:rPr>
        <w:lastRenderedPageBreak/>
        <w:t>Коментар:</w:t>
      </w:r>
      <w:r w:rsidR="00537EBB">
        <w:rPr>
          <w:rFonts w:ascii="Times New Roman" w:hAnsi="Times New Roman" w:cs="Times New Roman"/>
          <w:b/>
          <w:sz w:val="28"/>
          <w:szCs w:val="28"/>
          <w:lang w:val="uk-UA"/>
        </w:rPr>
        <w:t xml:space="preserve"> </w:t>
      </w:r>
      <w:r w:rsidR="00E65105">
        <w:rPr>
          <w:rFonts w:ascii="Times New Roman" w:hAnsi="Times New Roman" w:cs="Times New Roman"/>
          <w:sz w:val="24"/>
          <w:szCs w:val="24"/>
          <w:lang w:val="uk-UA"/>
        </w:rPr>
        <w:t>В анотації не подано Загальну характеристику роботи</w:t>
      </w:r>
      <w:r w:rsidR="004D4FFB">
        <w:rPr>
          <w:rFonts w:ascii="Times New Roman" w:hAnsi="Times New Roman" w:cs="Times New Roman"/>
          <w:sz w:val="24"/>
          <w:szCs w:val="24"/>
          <w:lang w:val="uk-UA"/>
        </w:rPr>
        <w:t xml:space="preserve">, натомість подаються </w:t>
      </w:r>
      <w:r w:rsidR="004D4FFB" w:rsidRPr="004D4FFB">
        <w:rPr>
          <w:rFonts w:ascii="Times New Roman" w:hAnsi="Times New Roman" w:cs="Times New Roman"/>
          <w:sz w:val="24"/>
          <w:szCs w:val="24"/>
        </w:rPr>
        <w:t>“</w:t>
      </w:r>
      <w:r w:rsidR="004D4FFB">
        <w:rPr>
          <w:rFonts w:ascii="Times New Roman" w:hAnsi="Times New Roman" w:cs="Times New Roman"/>
          <w:sz w:val="24"/>
          <w:szCs w:val="24"/>
          <w:lang w:val="uk-UA"/>
        </w:rPr>
        <w:t>ключові слова</w:t>
      </w:r>
      <w:r w:rsidR="004D4FFB" w:rsidRPr="004D4FFB">
        <w:rPr>
          <w:rFonts w:ascii="Times New Roman" w:hAnsi="Times New Roman" w:cs="Times New Roman"/>
          <w:sz w:val="24"/>
          <w:szCs w:val="24"/>
        </w:rPr>
        <w:t>”</w:t>
      </w:r>
      <w:r w:rsidR="004D4FFB">
        <w:rPr>
          <w:rFonts w:ascii="Times New Roman" w:hAnsi="Times New Roman" w:cs="Times New Roman"/>
          <w:sz w:val="24"/>
          <w:szCs w:val="24"/>
          <w:lang w:val="uk-UA"/>
        </w:rPr>
        <w:t>, які виглядають зайвими, згідно Положення</w:t>
      </w:r>
    </w:p>
    <w:p w:rsidR="00E65105" w:rsidRDefault="00E65105" w:rsidP="0028138A">
      <w:pPr>
        <w:jc w:val="both"/>
        <w:rPr>
          <w:rFonts w:ascii="Times New Roman" w:hAnsi="Times New Roman" w:cs="Times New Roman"/>
          <w:sz w:val="24"/>
          <w:szCs w:val="24"/>
          <w:lang w:val="uk-UA"/>
        </w:rPr>
      </w:pPr>
      <w:r>
        <w:rPr>
          <w:rFonts w:ascii="Times New Roman" w:hAnsi="Times New Roman" w:cs="Times New Roman"/>
          <w:sz w:val="24"/>
          <w:szCs w:val="24"/>
          <w:lang w:val="uk-UA"/>
        </w:rPr>
        <w:t>План дослідження доцільно було би подати структурованим, тобто розбити розділи на підрозділи, задля зручності читання та підвищення якості розуміння мети викладеного матеріалу.</w:t>
      </w:r>
    </w:p>
    <w:p w:rsidR="0004412F" w:rsidRDefault="0004412F" w:rsidP="00C6239B">
      <w:pPr>
        <w:rPr>
          <w:rFonts w:ascii="Times New Roman" w:hAnsi="Times New Roman" w:cs="Times New Roman"/>
          <w:sz w:val="24"/>
          <w:szCs w:val="24"/>
          <w:lang w:val="uk-UA"/>
        </w:rPr>
      </w:pPr>
    </w:p>
    <w:p w:rsidR="00C6239B" w:rsidRDefault="00C6239B" w:rsidP="00C6239B">
      <w:pPr>
        <w:rPr>
          <w:rFonts w:ascii="Times New Roman" w:hAnsi="Times New Roman" w:cs="Times New Roman"/>
          <w:b/>
          <w:sz w:val="28"/>
          <w:szCs w:val="28"/>
          <w:lang w:val="uk-UA"/>
        </w:rPr>
      </w:pPr>
    </w:p>
    <w:sectPr w:rsidR="00C6239B" w:rsidSect="00C6239B">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E1"/>
    <w:rsid w:val="000055B9"/>
    <w:rsid w:val="0004412F"/>
    <w:rsid w:val="00053511"/>
    <w:rsid w:val="00110B19"/>
    <w:rsid w:val="00125595"/>
    <w:rsid w:val="00147A0C"/>
    <w:rsid w:val="00184606"/>
    <w:rsid w:val="001965A6"/>
    <w:rsid w:val="001972E1"/>
    <w:rsid w:val="001C6F45"/>
    <w:rsid w:val="001D2853"/>
    <w:rsid w:val="001F4B9F"/>
    <w:rsid w:val="002050DC"/>
    <w:rsid w:val="00246D59"/>
    <w:rsid w:val="0028138A"/>
    <w:rsid w:val="002C50EC"/>
    <w:rsid w:val="0030286E"/>
    <w:rsid w:val="00317455"/>
    <w:rsid w:val="0033708B"/>
    <w:rsid w:val="003766C7"/>
    <w:rsid w:val="003845F5"/>
    <w:rsid w:val="003972FC"/>
    <w:rsid w:val="003E3C6B"/>
    <w:rsid w:val="0042500B"/>
    <w:rsid w:val="004266AA"/>
    <w:rsid w:val="00433CF2"/>
    <w:rsid w:val="00443772"/>
    <w:rsid w:val="004837E0"/>
    <w:rsid w:val="004876C8"/>
    <w:rsid w:val="004925DC"/>
    <w:rsid w:val="004D4FFB"/>
    <w:rsid w:val="004D67A8"/>
    <w:rsid w:val="004E4B0B"/>
    <w:rsid w:val="004E4BD8"/>
    <w:rsid w:val="00537EBB"/>
    <w:rsid w:val="005418D3"/>
    <w:rsid w:val="005458A3"/>
    <w:rsid w:val="00582148"/>
    <w:rsid w:val="005821ED"/>
    <w:rsid w:val="00583D26"/>
    <w:rsid w:val="00592184"/>
    <w:rsid w:val="005E3E0E"/>
    <w:rsid w:val="005E7994"/>
    <w:rsid w:val="00626063"/>
    <w:rsid w:val="00626D73"/>
    <w:rsid w:val="00632E73"/>
    <w:rsid w:val="00690442"/>
    <w:rsid w:val="006E3042"/>
    <w:rsid w:val="006F5438"/>
    <w:rsid w:val="00713908"/>
    <w:rsid w:val="00735B4D"/>
    <w:rsid w:val="007855A4"/>
    <w:rsid w:val="007A67DA"/>
    <w:rsid w:val="007B61FB"/>
    <w:rsid w:val="007C6D0C"/>
    <w:rsid w:val="007E0965"/>
    <w:rsid w:val="00801F46"/>
    <w:rsid w:val="00801FD9"/>
    <w:rsid w:val="00857A54"/>
    <w:rsid w:val="00866A25"/>
    <w:rsid w:val="008821EC"/>
    <w:rsid w:val="008A1ABD"/>
    <w:rsid w:val="00915C23"/>
    <w:rsid w:val="00927794"/>
    <w:rsid w:val="00976181"/>
    <w:rsid w:val="00985133"/>
    <w:rsid w:val="009A03A6"/>
    <w:rsid w:val="009A7458"/>
    <w:rsid w:val="009C1819"/>
    <w:rsid w:val="009C3317"/>
    <w:rsid w:val="009D5FE9"/>
    <w:rsid w:val="009F4899"/>
    <w:rsid w:val="00A5335F"/>
    <w:rsid w:val="00A53E07"/>
    <w:rsid w:val="00A63D94"/>
    <w:rsid w:val="00A67A26"/>
    <w:rsid w:val="00A901BD"/>
    <w:rsid w:val="00AA2CBB"/>
    <w:rsid w:val="00AC2168"/>
    <w:rsid w:val="00AD7F3A"/>
    <w:rsid w:val="00AE6147"/>
    <w:rsid w:val="00B62862"/>
    <w:rsid w:val="00BC0586"/>
    <w:rsid w:val="00C047AA"/>
    <w:rsid w:val="00C6239B"/>
    <w:rsid w:val="00C70322"/>
    <w:rsid w:val="00C878FE"/>
    <w:rsid w:val="00CA635C"/>
    <w:rsid w:val="00CC2B82"/>
    <w:rsid w:val="00CE7021"/>
    <w:rsid w:val="00D024AF"/>
    <w:rsid w:val="00D251CC"/>
    <w:rsid w:val="00D520A0"/>
    <w:rsid w:val="00D9617E"/>
    <w:rsid w:val="00D96301"/>
    <w:rsid w:val="00E40580"/>
    <w:rsid w:val="00E65105"/>
    <w:rsid w:val="00E90400"/>
    <w:rsid w:val="00EA5A8A"/>
    <w:rsid w:val="00EB4980"/>
    <w:rsid w:val="00F13E79"/>
    <w:rsid w:val="00F14D14"/>
    <w:rsid w:val="00F25C77"/>
    <w:rsid w:val="00F60A10"/>
    <w:rsid w:val="00F9366C"/>
    <w:rsid w:val="00F9726A"/>
    <w:rsid w:val="00FE768C"/>
    <w:rsid w:val="00FF1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2E1"/>
    <w:rPr>
      <w:rFonts w:eastAsiaTheme="minorEastAsia"/>
      <w:lang w:eastAsia="ru-RU"/>
    </w:rPr>
  </w:style>
  <w:style w:type="paragraph" w:styleId="3">
    <w:name w:val="heading 3"/>
    <w:basedOn w:val="a"/>
    <w:next w:val="a"/>
    <w:link w:val="30"/>
    <w:qFormat/>
    <w:rsid w:val="00A5335F"/>
    <w:pPr>
      <w:keepNext/>
      <w:keepLines/>
      <w:spacing w:before="40" w:after="0" w:line="240" w:lineRule="auto"/>
      <w:ind w:firstLine="567"/>
      <w:jc w:val="center"/>
      <w:outlineLvl w:val="2"/>
    </w:pPr>
    <w:rPr>
      <w:rFonts w:ascii="Times New Roman" w:eastAsia="Calibri" w:hAnsi="Times New Roman" w:cs="Times New Roman"/>
      <w:b/>
      <w:sz w:val="28"/>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72E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uiPriority w:val="99"/>
    <w:locked/>
    <w:rsid w:val="005821ED"/>
    <w:rPr>
      <w:rFonts w:ascii="Times New Roman" w:hAnsi="Times New Roman" w:cs="Times New Roman"/>
      <w:spacing w:val="10"/>
      <w:shd w:val="clear" w:color="auto" w:fill="FFFFFF"/>
    </w:rPr>
  </w:style>
  <w:style w:type="paragraph" w:customStyle="1" w:styleId="20">
    <w:name w:val="Основной текст (2)"/>
    <w:basedOn w:val="a"/>
    <w:link w:val="2"/>
    <w:uiPriority w:val="99"/>
    <w:rsid w:val="005821ED"/>
    <w:pPr>
      <w:widowControl w:val="0"/>
      <w:shd w:val="clear" w:color="auto" w:fill="FFFFFF"/>
      <w:spacing w:after="0" w:line="572" w:lineRule="exact"/>
    </w:pPr>
    <w:rPr>
      <w:rFonts w:ascii="Times New Roman" w:eastAsiaTheme="minorHAnsi" w:hAnsi="Times New Roman" w:cs="Times New Roman"/>
      <w:spacing w:val="10"/>
      <w:lang w:eastAsia="en-US"/>
    </w:rPr>
  </w:style>
  <w:style w:type="character" w:customStyle="1" w:styleId="30">
    <w:name w:val="Заголовок 3 Знак"/>
    <w:basedOn w:val="a0"/>
    <w:link w:val="3"/>
    <w:rsid w:val="00A5335F"/>
    <w:rPr>
      <w:rFonts w:ascii="Times New Roman" w:eastAsia="Calibri" w:hAnsi="Times New Roman" w:cs="Times New Roman"/>
      <w:b/>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2E1"/>
    <w:rPr>
      <w:rFonts w:eastAsiaTheme="minorEastAsia"/>
      <w:lang w:eastAsia="ru-RU"/>
    </w:rPr>
  </w:style>
  <w:style w:type="paragraph" w:styleId="3">
    <w:name w:val="heading 3"/>
    <w:basedOn w:val="a"/>
    <w:next w:val="a"/>
    <w:link w:val="30"/>
    <w:qFormat/>
    <w:rsid w:val="00A5335F"/>
    <w:pPr>
      <w:keepNext/>
      <w:keepLines/>
      <w:spacing w:before="40" w:after="0" w:line="240" w:lineRule="auto"/>
      <w:ind w:firstLine="567"/>
      <w:jc w:val="center"/>
      <w:outlineLvl w:val="2"/>
    </w:pPr>
    <w:rPr>
      <w:rFonts w:ascii="Times New Roman" w:eastAsia="Calibri" w:hAnsi="Times New Roman" w:cs="Times New Roman"/>
      <w:b/>
      <w:sz w:val="28"/>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72E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uiPriority w:val="99"/>
    <w:locked/>
    <w:rsid w:val="005821ED"/>
    <w:rPr>
      <w:rFonts w:ascii="Times New Roman" w:hAnsi="Times New Roman" w:cs="Times New Roman"/>
      <w:spacing w:val="10"/>
      <w:shd w:val="clear" w:color="auto" w:fill="FFFFFF"/>
    </w:rPr>
  </w:style>
  <w:style w:type="paragraph" w:customStyle="1" w:styleId="20">
    <w:name w:val="Основной текст (2)"/>
    <w:basedOn w:val="a"/>
    <w:link w:val="2"/>
    <w:uiPriority w:val="99"/>
    <w:rsid w:val="005821ED"/>
    <w:pPr>
      <w:widowControl w:val="0"/>
      <w:shd w:val="clear" w:color="auto" w:fill="FFFFFF"/>
      <w:spacing w:after="0" w:line="572" w:lineRule="exact"/>
    </w:pPr>
    <w:rPr>
      <w:rFonts w:ascii="Times New Roman" w:eastAsiaTheme="minorHAnsi" w:hAnsi="Times New Roman" w:cs="Times New Roman"/>
      <w:spacing w:val="10"/>
      <w:lang w:eastAsia="en-US"/>
    </w:rPr>
  </w:style>
  <w:style w:type="character" w:customStyle="1" w:styleId="30">
    <w:name w:val="Заголовок 3 Знак"/>
    <w:basedOn w:val="a0"/>
    <w:link w:val="3"/>
    <w:rsid w:val="00A5335F"/>
    <w:rPr>
      <w:rFonts w:ascii="Times New Roman" w:eastAsia="Calibri" w:hAnsi="Times New Roman" w:cs="Times New Roman"/>
      <w:b/>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FAB91-8A10-4EE0-A5CD-8257FDCD4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2023-06-19T12:47:00Z</dcterms:created>
  <dcterms:modified xsi:type="dcterms:W3CDTF">2023-06-19T12:47:00Z</dcterms:modified>
</cp:coreProperties>
</file>