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2811" w:rsidRDefault="003B6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032811" w:rsidRDefault="003B6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3B6B58" w:rsidRDefault="003B6B58" w:rsidP="003B6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Міжнародна  безпека</w:t>
      </w:r>
    </w:p>
    <w:p w:rsidR="00032811" w:rsidRDefault="003B6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032811" w:rsidRDefault="000328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032811" w:rsidRDefault="003B6B58" w:rsidP="003B6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032811" w:rsidRDefault="003B6B58" w:rsidP="003B6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032811" w:rsidRDefault="003B6B58" w:rsidP="003B6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032811" w:rsidRPr="003F3F4F" w:rsidRDefault="003F3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032811" w:rsidRDefault="003B6B58" w:rsidP="003B6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032811" w:rsidRDefault="003F3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032811" w:rsidRDefault="003B6B58" w:rsidP="003B6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032811" w:rsidRDefault="003F3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032811" w:rsidRDefault="003B6B58" w:rsidP="003B6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032811" w:rsidRDefault="003B6B58" w:rsidP="003B6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032811" w:rsidRDefault="003F3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032811" w:rsidRDefault="003B6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32811">
        <w:tc>
          <w:tcPr>
            <w:tcW w:w="80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032811" w:rsidRDefault="003B6B5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032811" w:rsidRDefault="003F3F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032811" w:rsidRDefault="003B6B58" w:rsidP="003B6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032811" w:rsidRDefault="00032811" w:rsidP="003B6B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032811" w:rsidRDefault="00032811" w:rsidP="003B6B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032811" w:rsidRPr="0015120E" w:rsidRDefault="0015120E" w:rsidP="0015120E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C11C5">
              <w:rPr>
                <w:rFonts w:ascii="Times New Roman" w:hAnsi="Times New Roman" w:cs="Times New Roman"/>
                <w:lang w:val="uk-UA"/>
              </w:rPr>
              <w:t xml:space="preserve">Наукова робота </w:t>
            </w:r>
            <w:r>
              <w:rPr>
                <w:rFonts w:ascii="Times New Roman" w:hAnsi="Times New Roman" w:cs="Times New Roman"/>
                <w:lang w:val="uk-UA"/>
              </w:rPr>
              <w:t xml:space="preserve">безперечно </w:t>
            </w:r>
            <w:r w:rsidRPr="005C11C5">
              <w:rPr>
                <w:rFonts w:ascii="Times New Roman" w:hAnsi="Times New Roman" w:cs="Times New Roman"/>
                <w:lang w:val="uk-UA"/>
              </w:rPr>
              <w:t>має авторський підхід до вивчення означеної проблематики</w:t>
            </w:r>
            <w:r>
              <w:rPr>
                <w:rFonts w:ascii="Times New Roman" w:hAnsi="Times New Roman" w:cs="Times New Roman"/>
                <w:lang w:val="uk-UA"/>
              </w:rPr>
              <w:t>, проте авто</w:t>
            </w:r>
            <w:r>
              <w:rPr>
                <w:rFonts w:ascii="Times New Roman" w:hAnsi="Times New Roman" w:cs="Times New Roman"/>
                <w:lang w:val="ru-RU"/>
              </w:rPr>
              <w:t>ром</w:t>
            </w:r>
            <w:r w:rsidRPr="0015120E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авторкою не визначено наукову новизну та унікальність отриманих результатів дослідження.</w:t>
            </w:r>
          </w:p>
        </w:tc>
        <w:tc>
          <w:tcPr>
            <w:tcW w:w="169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032811" w:rsidRPr="003E77FF" w:rsidRDefault="003E77FF" w:rsidP="003E77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роботі не визначено об’єкт та предмет дослідження. С</w:t>
            </w:r>
            <w:r w:rsidRPr="007D4D5C">
              <w:rPr>
                <w:rFonts w:ascii="Times New Roman" w:hAnsi="Times New Roman" w:cs="Times New Roman"/>
                <w:lang w:val="uk-UA"/>
              </w:rPr>
              <w:t>формульовані автором</w:t>
            </w:r>
            <w:r w:rsidRPr="007D4D5C">
              <w:rPr>
                <w:rFonts w:ascii="Times New Roman" w:hAnsi="Times New Roman" w:cs="Times New Roman"/>
              </w:rPr>
              <w:t>/</w:t>
            </w:r>
            <w:r w:rsidRPr="007D4D5C">
              <w:rPr>
                <w:rFonts w:ascii="Times New Roman" w:hAnsi="Times New Roman" w:cs="Times New Roman"/>
                <w:lang w:val="uk-UA"/>
              </w:rPr>
              <w:t>авторкою дослідницькі завдання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є занадто узагальненими, що ускладнює розуміння алгоритму їх виконання.</w:t>
            </w:r>
          </w:p>
        </w:tc>
        <w:tc>
          <w:tcPr>
            <w:tcW w:w="169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032811" w:rsidRDefault="00676A6B" w:rsidP="005D6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D4D5C">
              <w:rPr>
                <w:rFonts w:ascii="Times New Roman" w:hAnsi="Times New Roman" w:cs="Times New Roman"/>
                <w:lang w:val="uk-UA"/>
              </w:rPr>
              <w:t>Результати дослідження, представлені у висновках є занадто лаконічними, з огляду на мету роботу та сформульовані автором</w:t>
            </w:r>
            <w:r w:rsidRPr="007D4D5C">
              <w:rPr>
                <w:rFonts w:ascii="Times New Roman" w:hAnsi="Times New Roman" w:cs="Times New Roman"/>
              </w:rPr>
              <w:t>/</w:t>
            </w:r>
            <w:r w:rsidRPr="007D4D5C">
              <w:rPr>
                <w:rFonts w:ascii="Times New Roman" w:hAnsi="Times New Roman" w:cs="Times New Roman"/>
                <w:lang w:val="uk-UA"/>
              </w:rPr>
              <w:t>авторкою дослідницькі завдання. Підсумкові ідеї сформульовані занадто загально та описо</w:t>
            </w:r>
            <w:r w:rsidR="009B2030">
              <w:rPr>
                <w:rFonts w:ascii="Times New Roman" w:hAnsi="Times New Roman" w:cs="Times New Roman"/>
                <w:lang w:val="uk-UA"/>
              </w:rPr>
              <w:t xml:space="preserve">во. </w:t>
            </w:r>
          </w:p>
        </w:tc>
        <w:tc>
          <w:tcPr>
            <w:tcW w:w="169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032811" w:rsidRDefault="00032811" w:rsidP="003B6B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032811" w:rsidRDefault="00032811" w:rsidP="003B6B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811">
        <w:tc>
          <w:tcPr>
            <w:tcW w:w="802" w:type="dxa"/>
          </w:tcPr>
          <w:p w:rsidR="00032811" w:rsidRDefault="003B6B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032811" w:rsidRPr="00DA5D0C" w:rsidRDefault="00DA5D0C" w:rsidP="00DA5D0C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Обсяг роботи не відповідає вимогам, визначеним Положенням про проведення конкурсу.</w:t>
            </w:r>
          </w:p>
        </w:tc>
        <w:tc>
          <w:tcPr>
            <w:tcW w:w="169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032811" w:rsidRDefault="00032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2811" w:rsidRDefault="003B6B58" w:rsidP="003B6B58">
      <w:pPr>
        <w:spacing w:after="200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Коментар: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Актуальність дослідження зумовлена потребою зрозуміти та спрогнозувати ситуацію у міжнародному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серед</w:t>
      </w:r>
      <w:r w:rsidR="009E12B6">
        <w:rPr>
          <w:rFonts w:ascii="Times New Roman" w:eastAsia="Times New Roman" w:hAnsi="Times New Roman" w:cs="Times New Roman"/>
          <w:sz w:val="28"/>
          <w:szCs w:val="28"/>
        </w:rPr>
        <w:t>овищі у подальшому, і визначити місце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 в ньому, розглянути як країни у певному регіону світу реагували на російсько-українську війну у 2022-2023 рр. </w:t>
      </w:r>
    </w:p>
    <w:sectPr w:rsidR="00032811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1"/>
    <w:rsid w:val="00032811"/>
    <w:rsid w:val="000A635B"/>
    <w:rsid w:val="0015120E"/>
    <w:rsid w:val="003B6B58"/>
    <w:rsid w:val="003E77FF"/>
    <w:rsid w:val="003F3F4F"/>
    <w:rsid w:val="0040612F"/>
    <w:rsid w:val="005D6EE0"/>
    <w:rsid w:val="00676A6B"/>
    <w:rsid w:val="009B2030"/>
    <w:rsid w:val="009E12B6"/>
    <w:rsid w:val="00B36A21"/>
    <w:rsid w:val="00BA22C4"/>
    <w:rsid w:val="00C93C0F"/>
    <w:rsid w:val="00D3656D"/>
    <w:rsid w:val="00D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2023-06-24T05:51:00Z</dcterms:created>
  <dcterms:modified xsi:type="dcterms:W3CDTF">2023-06-24T05:51:00Z</dcterms:modified>
</cp:coreProperties>
</file>