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3437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2E13D30F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4994BF50" w14:textId="61A688CC" w:rsidR="001972E1" w:rsidRDefault="0083455F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5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Євроінтеграція України</w:t>
      </w:r>
    </w:p>
    <w:p w14:paraId="6A7C4A3C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3D38C866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723"/>
        <w:gridCol w:w="1692"/>
        <w:gridCol w:w="1352"/>
      </w:tblGrid>
      <w:tr w:rsidR="001972E1" w14:paraId="49D87797" w14:textId="77777777" w:rsidTr="00CC34EC">
        <w:tc>
          <w:tcPr>
            <w:tcW w:w="817" w:type="dxa"/>
          </w:tcPr>
          <w:p w14:paraId="466CBA6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5438215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0862EBB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55FA2D7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79AF017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0BF31327" w14:textId="77777777" w:rsidTr="00CC34EC">
        <w:tc>
          <w:tcPr>
            <w:tcW w:w="817" w:type="dxa"/>
          </w:tcPr>
          <w:p w14:paraId="1070C6C8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5186A1D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34FBEEB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4001464F" w14:textId="58EBD05F" w:rsidR="001972E1" w:rsidRDefault="00963A3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46F0D8FC" w14:textId="77777777" w:rsidTr="00CC34EC">
        <w:tc>
          <w:tcPr>
            <w:tcW w:w="817" w:type="dxa"/>
          </w:tcPr>
          <w:p w14:paraId="07327977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366A89D8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3037057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49D9E346" w14:textId="69A5B2C9" w:rsidR="001972E1" w:rsidRDefault="00963A3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0ACAF6A8" w14:textId="77777777" w:rsidTr="00CC34EC">
        <w:tc>
          <w:tcPr>
            <w:tcW w:w="817" w:type="dxa"/>
          </w:tcPr>
          <w:p w14:paraId="20C10C3F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28FF986B" w14:textId="4CDAF391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0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7086F7F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04E2C5CD" w14:textId="33A311CF" w:rsidR="001972E1" w:rsidRDefault="00093B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4BA6A1E7" w14:textId="77777777" w:rsidTr="00CC34EC">
        <w:tc>
          <w:tcPr>
            <w:tcW w:w="817" w:type="dxa"/>
          </w:tcPr>
          <w:p w14:paraId="276552D0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7526CFD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6D00B35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4EEBEB17" w14:textId="2AEBEA75" w:rsidR="001972E1" w:rsidRDefault="00093B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48D4C1E5" w14:textId="77777777" w:rsidTr="00CC34EC">
        <w:tc>
          <w:tcPr>
            <w:tcW w:w="817" w:type="dxa"/>
          </w:tcPr>
          <w:p w14:paraId="529DFEDF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124796B1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5F6CCA6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B9EDEC3" w14:textId="5281263C" w:rsidR="001972E1" w:rsidRDefault="00093B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14:paraId="0C928A53" w14:textId="77777777" w:rsidTr="00CC34EC">
        <w:tc>
          <w:tcPr>
            <w:tcW w:w="817" w:type="dxa"/>
          </w:tcPr>
          <w:p w14:paraId="251F4D21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3CDEA3C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443E23B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1EED318C" w14:textId="2F623089" w:rsidR="001972E1" w:rsidRDefault="00093B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14:paraId="3C29FACD" w14:textId="77777777" w:rsidTr="00CC34EC">
        <w:tc>
          <w:tcPr>
            <w:tcW w:w="817" w:type="dxa"/>
          </w:tcPr>
          <w:p w14:paraId="6CD14A0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34129B88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48E57CE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26F5BB95" w14:textId="64ECD474" w:rsidR="001972E1" w:rsidRDefault="00093B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3007B943" w14:textId="77777777" w:rsidTr="00CC34EC">
        <w:tc>
          <w:tcPr>
            <w:tcW w:w="817" w:type="dxa"/>
          </w:tcPr>
          <w:p w14:paraId="318762B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31E3C574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0A1AAFF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3CDE1CE8" w14:textId="44340208" w:rsidR="001972E1" w:rsidRDefault="00093B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14:paraId="2B3209C2" w14:textId="77777777" w:rsidTr="00CC34EC">
        <w:tc>
          <w:tcPr>
            <w:tcW w:w="817" w:type="dxa"/>
          </w:tcPr>
          <w:p w14:paraId="335B160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486910D0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01B6E89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610580FB" w14:textId="69A9F84C" w:rsidR="001972E1" w:rsidRDefault="00093B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14:paraId="1ED9AA74" w14:textId="77777777" w:rsidTr="00CC34EC">
        <w:tc>
          <w:tcPr>
            <w:tcW w:w="817" w:type="dxa"/>
          </w:tcPr>
          <w:p w14:paraId="39AD298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431ECF8C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100D0DD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FD8E51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365DE10" w14:textId="77777777" w:rsidTr="00CC34EC">
        <w:tc>
          <w:tcPr>
            <w:tcW w:w="817" w:type="dxa"/>
          </w:tcPr>
          <w:p w14:paraId="1F6CEAB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63FEC564" w14:textId="34448421" w:rsidR="001972E1" w:rsidRPr="001B315C" w:rsidRDefault="001972E1" w:rsidP="00093B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FE76FC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CB83F6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5331758" w14:textId="77777777" w:rsidTr="00CC34EC">
        <w:tc>
          <w:tcPr>
            <w:tcW w:w="817" w:type="dxa"/>
          </w:tcPr>
          <w:p w14:paraId="6604DEC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14E85D36" w14:textId="2D251ACC" w:rsidR="001972E1" w:rsidRPr="001B315C" w:rsidRDefault="001972E1" w:rsidP="00093B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314C971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24D293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19D0E5CD" w14:textId="77777777" w:rsidTr="00CC34EC">
        <w:tc>
          <w:tcPr>
            <w:tcW w:w="817" w:type="dxa"/>
          </w:tcPr>
          <w:p w14:paraId="5413682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005704C6" w14:textId="253B66D6" w:rsidR="001972E1" w:rsidRPr="00F04887" w:rsidRDefault="00093B0A" w:rsidP="00093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Наукова робота у більшості своїй написана не у науковому, а радше розмовному чи публіцистичному стилях. Рівень академічного письма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недостатній</w:t>
            </w:r>
            <w:r w:rsidRPr="00E4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255EC04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F040F6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093B0A" w14:paraId="1A3D3256" w14:textId="77777777" w:rsidTr="00CC34EC">
        <w:tc>
          <w:tcPr>
            <w:tcW w:w="817" w:type="dxa"/>
          </w:tcPr>
          <w:p w14:paraId="7E0CA01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33A47196" w14:textId="275CBF94" w:rsidR="00093B0A" w:rsidRPr="00093B0A" w:rsidRDefault="00093B0A" w:rsidP="00093B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Мета, об’єкт, завдання роботи не відповідають темі дослідження! Тема роботи: «</w:t>
            </w:r>
            <w:r w:rsidRPr="00093B0A">
              <w:rPr>
                <w:rFonts w:ascii="Times New Roman" w:hAnsi="Times New Roman" w:cs="Times New Roman"/>
                <w:lang w:val="uk-UA"/>
              </w:rPr>
              <w:t>Європейський Союз та Україна: перспективи та проблеми інтеграції</w:t>
            </w:r>
            <w:r>
              <w:rPr>
                <w:rFonts w:ascii="Times New Roman" w:hAnsi="Times New Roman" w:cs="Times New Roman"/>
                <w:lang w:val="uk-UA"/>
              </w:rPr>
              <w:t>», а дослідження стосується виключно політико-правового аспекту євроінтеграційного процесу</w:t>
            </w:r>
            <w:r w:rsidR="00C20BDC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566A284" w14:textId="511C3CD0" w:rsidR="001972E1" w:rsidRPr="001B315C" w:rsidRDefault="00093B0A" w:rsidP="00093B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Заявлені методи дослідження, а саме системний та прогнозування відсутні у роботі.</w:t>
            </w:r>
          </w:p>
          <w:p w14:paraId="71D84CDC" w14:textId="504B5439" w:rsidR="001972E1" w:rsidRPr="001B315C" w:rsidRDefault="00093B0A" w:rsidP="00093B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розділу 2 майже не відповідає його назві. Правовий аспект інтеграції практично не розкрито.</w:t>
            </w:r>
          </w:p>
        </w:tc>
        <w:tc>
          <w:tcPr>
            <w:tcW w:w="1417" w:type="dxa"/>
          </w:tcPr>
          <w:p w14:paraId="12098B9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33CB01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29A7FE6" w14:textId="77777777" w:rsidTr="00CC34EC">
        <w:tc>
          <w:tcPr>
            <w:tcW w:w="817" w:type="dxa"/>
          </w:tcPr>
          <w:p w14:paraId="38C0D30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24E530AC" w14:textId="711C2938" w:rsidR="001972E1" w:rsidRPr="001B315C" w:rsidRDefault="00C20BDC" w:rsidP="00093B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Охарактеризувати т</w:t>
            </w:r>
            <w:r w:rsidRPr="00C20BDC">
              <w:rPr>
                <w:rFonts w:ascii="Times New Roman" w:hAnsi="Times New Roman" w:cs="Times New Roman"/>
                <w:lang w:val="uk-UA"/>
              </w:rPr>
              <w:t>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досить складно через низький рівень дослідження, що викладено у розділі 3 про «перспективи вступу». Наповненість розділу не відповідає назві.</w:t>
            </w:r>
          </w:p>
        </w:tc>
        <w:tc>
          <w:tcPr>
            <w:tcW w:w="1417" w:type="dxa"/>
          </w:tcPr>
          <w:p w14:paraId="0788F2F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BDD448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1FC7AD8" w14:textId="77777777" w:rsidTr="00CC34EC">
        <w:tc>
          <w:tcPr>
            <w:tcW w:w="817" w:type="dxa"/>
          </w:tcPr>
          <w:p w14:paraId="5C2995B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6CD1D3CD" w14:textId="5028C5B5" w:rsidR="001972E1" w:rsidRPr="001B315C" w:rsidRDefault="001972E1" w:rsidP="00093B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8B7575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C9F2FE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75AFB3F" w14:textId="77777777" w:rsidTr="00CC34EC">
        <w:tc>
          <w:tcPr>
            <w:tcW w:w="817" w:type="dxa"/>
          </w:tcPr>
          <w:p w14:paraId="0E017B7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76599EFE" w14:textId="6DB947E1" w:rsidR="001972E1" w:rsidRPr="001B315C" w:rsidRDefault="001972E1" w:rsidP="00093B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67356F2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7F544B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C883D74" w14:textId="77777777" w:rsidTr="00CC34EC">
        <w:tc>
          <w:tcPr>
            <w:tcW w:w="817" w:type="dxa"/>
          </w:tcPr>
          <w:p w14:paraId="2865920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20256DEE" w14:textId="7B29481B" w:rsidR="001972E1" w:rsidRPr="001B315C" w:rsidRDefault="00093B0A" w:rsidP="00093B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Помилки у оформленні анотації: мета, об’єкт, предмет дублюється зі вступом.</w:t>
            </w:r>
          </w:p>
        </w:tc>
        <w:tc>
          <w:tcPr>
            <w:tcW w:w="1417" w:type="dxa"/>
          </w:tcPr>
          <w:p w14:paraId="56F7191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608AEBE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1AA6AC0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CE18E6" w14:textId="77777777"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3021"/>
    <w:rsid w:val="00093B0A"/>
    <w:rsid w:val="001972E1"/>
    <w:rsid w:val="0083455F"/>
    <w:rsid w:val="00963A3C"/>
    <w:rsid w:val="009C3317"/>
    <w:rsid w:val="00C20BDC"/>
    <w:rsid w:val="00CE26FB"/>
    <w:rsid w:val="00CE7021"/>
    <w:rsid w:val="00F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8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2023-06-19T14:23:00Z</dcterms:created>
  <dcterms:modified xsi:type="dcterms:W3CDTF">2023-06-19T14:23:00Z</dcterms:modified>
</cp:coreProperties>
</file>