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8999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5F107471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1550064B" w14:textId="739BC0EB" w:rsidR="001972E1" w:rsidRDefault="0045629E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2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Гібридна війна</w:t>
      </w:r>
    </w:p>
    <w:p w14:paraId="3A0E2CA9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4CD418D3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1972E1" w14:paraId="06100DC3" w14:textId="77777777" w:rsidTr="00CC34EC">
        <w:tc>
          <w:tcPr>
            <w:tcW w:w="817" w:type="dxa"/>
          </w:tcPr>
          <w:p w14:paraId="7FC930C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6461A2E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10B44D8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700E9E9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7BE7C8D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388E1290" w14:textId="77777777" w:rsidTr="00CC34EC">
        <w:tc>
          <w:tcPr>
            <w:tcW w:w="817" w:type="dxa"/>
          </w:tcPr>
          <w:p w14:paraId="30ECB3DA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03BC8D03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737A654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398B8585" w14:textId="2D247CF8" w:rsidR="001972E1" w:rsidRDefault="00F3073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716B9F57" w14:textId="77777777" w:rsidTr="00CC34EC">
        <w:tc>
          <w:tcPr>
            <w:tcW w:w="817" w:type="dxa"/>
          </w:tcPr>
          <w:p w14:paraId="3D6AF096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4A9C6EE7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6E57678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2A2BE7E2" w14:textId="78DB94F1" w:rsidR="001972E1" w:rsidRDefault="0045629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4DEA9EC1" w14:textId="77777777" w:rsidTr="00CC34EC">
        <w:tc>
          <w:tcPr>
            <w:tcW w:w="817" w:type="dxa"/>
          </w:tcPr>
          <w:p w14:paraId="48CCCF6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743E8E7E" w14:textId="3944EF08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061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1EED685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14C7BEAD" w14:textId="4AD479F7" w:rsidR="001972E1" w:rsidRDefault="00F3073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60D15E2A" w14:textId="77777777" w:rsidTr="00CC34EC">
        <w:tc>
          <w:tcPr>
            <w:tcW w:w="817" w:type="dxa"/>
          </w:tcPr>
          <w:p w14:paraId="3CD93CE3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7501A415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5B00AEB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443C8544" w14:textId="49D3EA16" w:rsidR="001972E1" w:rsidRDefault="00F3073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27DD056B" w14:textId="77777777" w:rsidTr="00CC34EC">
        <w:tc>
          <w:tcPr>
            <w:tcW w:w="817" w:type="dxa"/>
          </w:tcPr>
          <w:p w14:paraId="5B1650A4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02208630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34C8946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0DF26A19" w14:textId="059A8F54" w:rsidR="001972E1" w:rsidRDefault="00F3073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14:paraId="32990F36" w14:textId="77777777" w:rsidTr="00CC34EC">
        <w:tc>
          <w:tcPr>
            <w:tcW w:w="817" w:type="dxa"/>
          </w:tcPr>
          <w:p w14:paraId="6525A685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7072358C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687D380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26DACA8B" w14:textId="5C0EC0B2" w:rsidR="001972E1" w:rsidRDefault="00F3073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4F8830E5" w14:textId="77777777" w:rsidTr="00CC34EC">
        <w:tc>
          <w:tcPr>
            <w:tcW w:w="817" w:type="dxa"/>
          </w:tcPr>
          <w:p w14:paraId="34E966D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791BAA09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35570A3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6730A072" w14:textId="3B1903CC" w:rsidR="001972E1" w:rsidRDefault="0045629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440F292C" w14:textId="77777777" w:rsidTr="00CC34EC">
        <w:tc>
          <w:tcPr>
            <w:tcW w:w="817" w:type="dxa"/>
          </w:tcPr>
          <w:p w14:paraId="36C8A83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4AEA3CD1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172BFAE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0D45A672" w14:textId="1AEDCCDA" w:rsidR="001972E1" w:rsidRDefault="0045629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68935B41" w14:textId="77777777" w:rsidTr="00CC34EC">
        <w:tc>
          <w:tcPr>
            <w:tcW w:w="817" w:type="dxa"/>
          </w:tcPr>
          <w:p w14:paraId="14AB5AF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0CCCC737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27033F8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42A900E0" w14:textId="42F0C64F" w:rsidR="001972E1" w:rsidRDefault="004D156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="00F3073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14:paraId="09DEEFDB" w14:textId="77777777" w:rsidTr="00CC34EC">
        <w:tc>
          <w:tcPr>
            <w:tcW w:w="817" w:type="dxa"/>
          </w:tcPr>
          <w:p w14:paraId="7820AA3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182E3B59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40A7907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775EC60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C03074" w14:paraId="51296022" w14:textId="77777777" w:rsidTr="00CC34EC">
        <w:tc>
          <w:tcPr>
            <w:tcW w:w="817" w:type="dxa"/>
          </w:tcPr>
          <w:p w14:paraId="48A44FC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36CA8579" w14:textId="13C54C4C" w:rsidR="00946CE0" w:rsidRPr="001B315C" w:rsidRDefault="0045629E" w:rsidP="004562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Актуальність </w:t>
            </w:r>
            <w:r w:rsidR="00946CE0">
              <w:rPr>
                <w:rFonts w:ascii="Times New Roman" w:hAnsi="Times New Roman" w:cs="Times New Roman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зберігається, тому що автор виходить за рамки лише «теми» дослідження, тобто виключно гібридної війни, та окреслює вирішення питань безпеки України в міжнародному контексті</w:t>
            </w:r>
            <w:r w:rsidR="00946CE0">
              <w:rPr>
                <w:rFonts w:ascii="Times New Roman" w:hAnsi="Times New Roman" w:cs="Times New Roman"/>
                <w:lang w:val="uk-UA"/>
              </w:rPr>
              <w:t xml:space="preserve">, а також досліджує саме прояви та засоби гібридної у сучасній збройній агресії </w:t>
            </w:r>
            <w:proofErr w:type="spellStart"/>
            <w:r w:rsidR="00946CE0">
              <w:rPr>
                <w:rFonts w:ascii="Times New Roman" w:hAnsi="Times New Roman" w:cs="Times New Roman"/>
                <w:lang w:val="uk-UA"/>
              </w:rPr>
              <w:t>росії</w:t>
            </w:r>
            <w:proofErr w:type="spellEnd"/>
            <w:r w:rsidR="00946C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</w:tcPr>
          <w:p w14:paraId="126F427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15551A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7FC8B71C" w14:textId="77777777" w:rsidTr="00CC34EC">
        <w:tc>
          <w:tcPr>
            <w:tcW w:w="817" w:type="dxa"/>
          </w:tcPr>
          <w:p w14:paraId="3B59DF9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03E3B2DC" w14:textId="078034ED" w:rsidR="001972E1" w:rsidRPr="001B315C" w:rsidRDefault="001972E1" w:rsidP="004562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1514DC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720C8E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C03074" w14:paraId="50EB0EB1" w14:textId="77777777" w:rsidTr="00CC34EC">
        <w:tc>
          <w:tcPr>
            <w:tcW w:w="817" w:type="dxa"/>
          </w:tcPr>
          <w:p w14:paraId="5225A1E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78FA03B7" w14:textId="1E6C40E3" w:rsidR="001972E1" w:rsidRDefault="00946CE0" w:rsidP="004562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роботі не визначений об’єкт та предмет дослідження, а мета наводиться у вигляді запитальних речень:</w:t>
            </w:r>
          </w:p>
          <w:p w14:paraId="2A6D833C" w14:textId="0C46F474" w:rsidR="001972E1" w:rsidRPr="00C03074" w:rsidRDefault="00946CE0" w:rsidP="0045629E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946CE0">
              <w:rPr>
                <w:rFonts w:ascii="Times New Roman" w:hAnsi="Times New Roman" w:cs="Times New Roman"/>
                <w:i/>
                <w:iCs/>
                <w:lang w:val="uk-UA"/>
              </w:rPr>
              <w:t>Мета наукової роботи передбачає отримання відповіді на запитання: «Що таке війна, які причини виникнення гібридної війни?», «Чому гібридна війна стала одним із сучасних способів ведення війни?»</w:t>
            </w:r>
          </w:p>
        </w:tc>
        <w:tc>
          <w:tcPr>
            <w:tcW w:w="1417" w:type="dxa"/>
          </w:tcPr>
          <w:p w14:paraId="4650631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4F688C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4D156D" w14:paraId="391D210E" w14:textId="77777777" w:rsidTr="00CC34EC">
        <w:tc>
          <w:tcPr>
            <w:tcW w:w="817" w:type="dxa"/>
          </w:tcPr>
          <w:p w14:paraId="649F7D8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78E7B6E2" w14:textId="24D13985" w:rsidR="004D156D" w:rsidRPr="004D156D" w:rsidRDefault="004D156D" w:rsidP="004D1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Розділ 1 і відповідно пункти завдань №1 та №2, а саме «д</w:t>
            </w:r>
            <w:r w:rsidRPr="004D156D">
              <w:rPr>
                <w:rFonts w:ascii="Times New Roman" w:hAnsi="Times New Roman" w:cs="Times New Roman"/>
                <w:lang w:val="uk-UA"/>
              </w:rPr>
              <w:t>ослідити поняття «війни» та «збройного конфлікту»</w:t>
            </w:r>
            <w:r>
              <w:rPr>
                <w:rFonts w:ascii="Times New Roman" w:hAnsi="Times New Roman" w:cs="Times New Roman"/>
                <w:lang w:val="uk-UA"/>
              </w:rPr>
              <w:t>» та «о</w:t>
            </w:r>
            <w:r w:rsidRPr="004D156D">
              <w:rPr>
                <w:rFonts w:ascii="Times New Roman" w:hAnsi="Times New Roman" w:cs="Times New Roman"/>
                <w:lang w:val="uk-UA"/>
              </w:rPr>
              <w:t>писати сучасну класифікацію ведення війни</w:t>
            </w:r>
            <w:r>
              <w:rPr>
                <w:rFonts w:ascii="Times New Roman" w:hAnsi="Times New Roman" w:cs="Times New Roman"/>
                <w:lang w:val="uk-UA"/>
              </w:rPr>
              <w:t>» не є ключовими у розкритті теми, і їх варто було б подати у кон’юнкції з розділом №2 власне про гібридну війну.</w:t>
            </w:r>
          </w:p>
          <w:p w14:paraId="55A0A7F2" w14:textId="2140EA8B" w:rsidR="001972E1" w:rsidRPr="001B315C" w:rsidRDefault="004D156D" w:rsidP="004562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пункт 1.2 не відповідає змісту. Війни першого покоління – сучасні війни? Доцільно було б прибрати слово «сучасних».</w:t>
            </w:r>
          </w:p>
          <w:p w14:paraId="37C5AE61" w14:textId="56B85F90" w:rsidR="001972E1" w:rsidRPr="001B315C" w:rsidRDefault="000851A3" w:rsidP="004562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Підпункт </w:t>
            </w:r>
            <w:bookmarkStart w:id="1" w:name="_Toc130670902"/>
            <w:bookmarkStart w:id="2" w:name="_Toc130737465"/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0851A3">
              <w:rPr>
                <w:rFonts w:ascii="Times New Roman" w:hAnsi="Times New Roman" w:cs="Times New Roman"/>
                <w:lang w:val="uk-UA"/>
              </w:rPr>
              <w:t>2.1. Гібридна війна, сутність і особливості</w:t>
            </w:r>
            <w:bookmarkEnd w:id="1"/>
            <w:bookmarkEnd w:id="2"/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0851A3">
              <w:rPr>
                <w:rFonts w:ascii="Times New Roman" w:hAnsi="Times New Roman" w:cs="Times New Roman"/>
                <w:lang w:val="uk-UA"/>
              </w:rPr>
              <w:t xml:space="preserve"> та </w:t>
            </w:r>
            <w:bookmarkStart w:id="3" w:name="_Toc130670903"/>
            <w:bookmarkStart w:id="4" w:name="_Toc130737466"/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0851A3">
              <w:rPr>
                <w:rFonts w:ascii="Times New Roman" w:hAnsi="Times New Roman" w:cs="Times New Roman"/>
                <w:lang w:val="uk-UA"/>
              </w:rPr>
              <w:t>2.2. Концепція гібридної війни</w:t>
            </w:r>
            <w:bookmarkEnd w:id="3"/>
            <w:bookmarkEnd w:id="4"/>
            <w:r>
              <w:rPr>
                <w:rFonts w:ascii="Times New Roman" w:hAnsi="Times New Roman" w:cs="Times New Roman"/>
                <w:lang w:val="uk-UA"/>
              </w:rPr>
              <w:t>» доцільно було б об’єднати в один.</w:t>
            </w:r>
          </w:p>
        </w:tc>
        <w:tc>
          <w:tcPr>
            <w:tcW w:w="1417" w:type="dxa"/>
          </w:tcPr>
          <w:p w14:paraId="35BF879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FC2A41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35ED8AB" w14:textId="77777777" w:rsidTr="00CC34EC">
        <w:tc>
          <w:tcPr>
            <w:tcW w:w="817" w:type="dxa"/>
          </w:tcPr>
          <w:p w14:paraId="2D89D9B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3894EDDE" w14:textId="70546243" w:rsidR="00F30734" w:rsidRDefault="00F30734" w:rsidP="00F30734">
            <w:pPr>
              <w:rPr>
                <w:rFonts w:ascii="Times New Roman" w:hAnsi="Times New Roman" w:cs="Times New Roman"/>
                <w:lang w:val="uk-UA"/>
              </w:rPr>
            </w:pPr>
            <w:r w:rsidRPr="00F30734">
              <w:rPr>
                <w:rFonts w:ascii="Times New Roman" w:hAnsi="Times New Roman" w:cs="Times New Roman"/>
                <w:lang w:val="uk-UA"/>
              </w:rPr>
              <w:t xml:space="preserve">Автор зазначає наступне: </w:t>
            </w:r>
            <w:r w:rsidRPr="00F3073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«теоретичне значення дослідження полягає в розробленні нового підходу в розумінні, поясненні та дослідженні принципів осмислення феномену гібридної війни. А практичне </w:t>
            </w:r>
            <w:r w:rsidRPr="00F30734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значення роботи – у модернізації та створенні засобів боротьби й протидії гібридній війні».</w:t>
            </w:r>
            <w:r w:rsidRPr="00F30734">
              <w:rPr>
                <w:rFonts w:ascii="Times New Roman" w:hAnsi="Times New Roman" w:cs="Times New Roman"/>
                <w:lang w:val="uk-UA"/>
              </w:rPr>
              <w:cr/>
            </w:r>
            <w:r>
              <w:rPr>
                <w:rFonts w:ascii="Times New Roman" w:hAnsi="Times New Roman" w:cs="Times New Roman"/>
                <w:lang w:val="uk-UA"/>
              </w:rPr>
              <w:t xml:space="preserve">А у висновках: </w:t>
            </w:r>
            <w:r w:rsidRPr="00F30734">
              <w:rPr>
                <w:rFonts w:ascii="Times New Roman" w:hAnsi="Times New Roman" w:cs="Times New Roman"/>
                <w:i/>
                <w:iCs/>
                <w:lang w:val="uk-UA"/>
              </w:rPr>
              <w:t>«Також ми змогли пояснити різницю між спорідненими термінами «війна» та «збройний конфлікт»»</w:t>
            </w:r>
          </w:p>
          <w:p w14:paraId="587595EF" w14:textId="77777777" w:rsidR="00F30734" w:rsidRDefault="00F30734" w:rsidP="00F30734">
            <w:pPr>
              <w:rPr>
                <w:rFonts w:ascii="Times New Roman" w:hAnsi="Times New Roman" w:cs="Times New Roman"/>
                <w:lang w:val="uk-UA"/>
              </w:rPr>
            </w:pPr>
          </w:p>
          <w:p w14:paraId="78BFCF73" w14:textId="5E22A1F9" w:rsidR="00F30734" w:rsidRDefault="00F30734" w:rsidP="00F307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По-перше, різницю між війною і збройним конфліктом автор «зміг пояснити» Гаазькими конвенціями, Женевський протоколом та посиланням на декількох авторів.</w:t>
            </w:r>
          </w:p>
          <w:p w14:paraId="0C85E7A4" w14:textId="4C28E425" w:rsidR="00F30734" w:rsidRDefault="00F30734" w:rsidP="00F307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По-друге, принципово нового підходу до розуміння, осмислення феномену ГВ у роботі не прослідковується і відсутнє у висновках.</w:t>
            </w:r>
          </w:p>
          <w:p w14:paraId="75341F3F" w14:textId="7E063C7F" w:rsidR="00F30734" w:rsidRDefault="00F30734" w:rsidP="00F307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По-третє, «</w:t>
            </w:r>
            <w:r w:rsidRPr="00F30734">
              <w:rPr>
                <w:rFonts w:ascii="Times New Roman" w:hAnsi="Times New Roman" w:cs="Times New Roman"/>
                <w:i/>
                <w:iCs/>
                <w:lang w:val="uk-UA"/>
              </w:rPr>
              <w:t>практичне значення роботи – у модернізації та створенні засобів боротьби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полягає у цитуванні </w:t>
            </w:r>
            <w:r w:rsidR="00BF1BB4">
              <w:rPr>
                <w:rFonts w:ascii="Times New Roman" w:hAnsi="Times New Roman" w:cs="Times New Roman"/>
                <w:lang w:val="uk-UA"/>
              </w:rPr>
              <w:t xml:space="preserve">українського законодавства, а саме: </w:t>
            </w:r>
          </w:p>
          <w:p w14:paraId="096A5737" w14:textId="2C2F7B61" w:rsidR="001972E1" w:rsidRPr="00F30734" w:rsidRDefault="00BF1BB4" w:rsidP="00F30734">
            <w:pPr>
              <w:rPr>
                <w:rFonts w:ascii="Times New Roman" w:hAnsi="Times New Roman" w:cs="Times New Roman"/>
                <w:lang w:val="uk-UA"/>
              </w:rPr>
            </w:pPr>
            <w:r w:rsidRPr="00BF1BB4">
              <w:rPr>
                <w:rFonts w:ascii="Times New Roman" w:hAnsi="Times New Roman" w:cs="Times New Roman"/>
                <w:i/>
                <w:iCs/>
                <w:lang w:val="uk-UA"/>
              </w:rPr>
              <w:t>Згідно з українським законодавством, вирішення проблеми інформаційної безпеки має здійснюватися шляхом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При цьому, у роботі не зустрічається посилання на відповідний закон і дані рекомендації не висвітлені у висновках до роботи.</w:t>
            </w:r>
          </w:p>
        </w:tc>
        <w:tc>
          <w:tcPr>
            <w:tcW w:w="1417" w:type="dxa"/>
          </w:tcPr>
          <w:p w14:paraId="4FA084F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C19C31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ED38243" w14:textId="77777777" w:rsidTr="00CC34EC">
        <w:tc>
          <w:tcPr>
            <w:tcW w:w="817" w:type="dxa"/>
          </w:tcPr>
          <w:p w14:paraId="48AB0D9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954" w:type="dxa"/>
          </w:tcPr>
          <w:p w14:paraId="054DC03B" w14:textId="059AFFAB" w:rsidR="001972E1" w:rsidRPr="001B315C" w:rsidRDefault="001972E1" w:rsidP="004562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2D441B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73E90E3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F956226" w14:textId="77777777" w:rsidTr="00CC34EC">
        <w:tc>
          <w:tcPr>
            <w:tcW w:w="817" w:type="dxa"/>
          </w:tcPr>
          <w:p w14:paraId="2339315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7A18F667" w14:textId="41313C68" w:rsidR="001972E1" w:rsidRPr="001B315C" w:rsidRDefault="001972E1" w:rsidP="004562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AB1D2B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2ED95B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7E7C95B6" w14:textId="77777777" w:rsidTr="00CC34EC">
        <w:tc>
          <w:tcPr>
            <w:tcW w:w="817" w:type="dxa"/>
          </w:tcPr>
          <w:p w14:paraId="50E32F6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0E36969F" w14:textId="78322817" w:rsidR="001972E1" w:rsidRPr="001B315C" w:rsidRDefault="001972E1" w:rsidP="004562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F3CF99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1413AE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C886E5E" w14:textId="77777777"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FEBA61" w14:textId="77777777"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61C50"/>
    <w:rsid w:val="000851A3"/>
    <w:rsid w:val="001972E1"/>
    <w:rsid w:val="0045629E"/>
    <w:rsid w:val="004D156D"/>
    <w:rsid w:val="007251C2"/>
    <w:rsid w:val="008761FA"/>
    <w:rsid w:val="00946CE0"/>
    <w:rsid w:val="009C3317"/>
    <w:rsid w:val="009D290C"/>
    <w:rsid w:val="00BF1BB4"/>
    <w:rsid w:val="00C03074"/>
    <w:rsid w:val="00CE7021"/>
    <w:rsid w:val="00F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2023-06-19T14:18:00Z</dcterms:created>
  <dcterms:modified xsi:type="dcterms:W3CDTF">2023-06-19T14:18:00Z</dcterms:modified>
</cp:coreProperties>
</file>