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EC" w:rsidRDefault="00754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B95FEC" w:rsidRDefault="00754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B95FEC" w:rsidRDefault="00754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__________Статус військовополонених</w:t>
      </w:r>
    </w:p>
    <w:p w:rsidR="00B95FEC" w:rsidRDefault="007547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B95FEC" w:rsidRDefault="00B95F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801"/>
        <w:gridCol w:w="5725"/>
        <w:gridCol w:w="1692"/>
        <w:gridCol w:w="1352"/>
      </w:tblGrid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змісту наукової роботи заявленій тематиці студії</w:t>
            </w:r>
          </w:p>
        </w:tc>
        <w:tc>
          <w:tcPr>
            <w:tcW w:w="169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новизна та оригінальність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95FEC">
        <w:tc>
          <w:tcPr>
            <w:tcW w:w="801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B95FEC" w:rsidRDefault="007547A9" w:rsidP="00DC6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роботі виразно домінує міжнародно-правовий контекст та відповідно не   достатньо показано  суспільно-політичне значення проблеми військовополонених , якщо виходити із   “Суспільно-політичні студії”. Відсутні переконливі аргументи щодо віднесення рецензова</w:t>
            </w:r>
            <w:r>
              <w:rPr>
                <w:rFonts w:ascii="Times New Roman" w:hAnsi="Times New Roman" w:cs="Times New Roman"/>
                <w:lang w:val="uk-UA"/>
              </w:rPr>
              <w:t xml:space="preserve">ної роботи  до підрозділу   “Сучасна система міжнародних відносин. Війна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проти України та новий світовий порядок”</w:t>
            </w:r>
          </w:p>
        </w:tc>
        <w:tc>
          <w:tcPr>
            <w:tcW w:w="169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B95FEC" w:rsidRDefault="007547A9" w:rsidP="00DC6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Варто було більше акцентувати на власних пропозиціях до вирішення окресленої проблеми</w:t>
            </w:r>
          </w:p>
        </w:tc>
        <w:tc>
          <w:tcPr>
            <w:tcW w:w="169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5FEC" w:rsidRPr="00DC6C48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Доцільно було б </w:t>
            </w:r>
            <w:r>
              <w:rPr>
                <w:rFonts w:ascii="Times New Roman" w:hAnsi="Times New Roman" w:cs="Times New Roman"/>
                <w:lang w:val="uk-UA"/>
              </w:rPr>
              <w:t>вказати на практичній цінності результатів дослідження, наприклад, використання  відповідних положень для вдосконалення нормативно-правової бази чи в практиці  діяльності організацій, які опікуються військовополоненими</w:t>
            </w:r>
          </w:p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B95FEC" w:rsidRDefault="007547A9" w:rsidP="00DC6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Недостатня </w:t>
            </w:r>
            <w:r>
              <w:rPr>
                <w:rFonts w:ascii="Times New Roman" w:hAnsi="Times New Roman" w:cs="Times New Roman"/>
                <w:lang w:val="uk-UA"/>
              </w:rPr>
              <w:t>кількість  використаної літератури, зокрема, відсутність робіт   науковців, на яких автор покликається у  Вступі</w:t>
            </w:r>
          </w:p>
        </w:tc>
        <w:tc>
          <w:tcPr>
            <w:tcW w:w="169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5FEC">
        <w:tc>
          <w:tcPr>
            <w:tcW w:w="801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B95FEC" w:rsidRDefault="0075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Окремі зауваження щодо  оформлення, зокрема, не зрозуміло, чому висновки починаються з п.  8</w:t>
            </w:r>
          </w:p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95FEC" w:rsidRDefault="00B9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95FEC" w:rsidRDefault="007547A9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B95FEC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EC"/>
    <w:rsid w:val="007547A9"/>
    <w:rsid w:val="00B95FEC"/>
    <w:rsid w:val="00D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2023-06-19T10:46:00Z</dcterms:created>
  <dcterms:modified xsi:type="dcterms:W3CDTF">2023-06-19T10:46:00Z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