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2" w:rsidRDefault="00965802" w:rsidP="0096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965802" w:rsidRDefault="00965802" w:rsidP="0096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65802" w:rsidRPr="004B5184" w:rsidRDefault="00965802" w:rsidP="0096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3F7D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Телеграм-дослідження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965802" w:rsidRDefault="00965802" w:rsidP="009658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965802" w:rsidRPr="00FE6F51" w:rsidRDefault="00965802" w:rsidP="009658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965802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965802" w:rsidTr="00094301">
        <w:tc>
          <w:tcPr>
            <w:tcW w:w="802" w:type="dxa"/>
          </w:tcPr>
          <w:p w:rsidR="00965802" w:rsidRPr="00FE6F51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965802" w:rsidRPr="00FE6F51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965802" w:rsidTr="00094301">
        <w:tc>
          <w:tcPr>
            <w:tcW w:w="802" w:type="dxa"/>
          </w:tcPr>
          <w:p w:rsidR="00965802" w:rsidRPr="00FE6F51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965802" w:rsidRPr="00FE6F51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65802" w:rsidTr="00094301">
        <w:tc>
          <w:tcPr>
            <w:tcW w:w="802" w:type="dxa"/>
          </w:tcPr>
          <w:p w:rsidR="00965802" w:rsidRPr="00FE6F51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965802" w:rsidRPr="00FE6F51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65802" w:rsidTr="00094301">
        <w:tc>
          <w:tcPr>
            <w:tcW w:w="802" w:type="dxa"/>
          </w:tcPr>
          <w:p w:rsidR="00965802" w:rsidRPr="00FE6F51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965802" w:rsidRPr="00FE6F51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65802" w:rsidTr="00094301">
        <w:tc>
          <w:tcPr>
            <w:tcW w:w="802" w:type="dxa"/>
          </w:tcPr>
          <w:p w:rsidR="00965802" w:rsidRPr="00FE6F51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965802" w:rsidRPr="00FE6F51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965802" w:rsidTr="00094301">
        <w:tc>
          <w:tcPr>
            <w:tcW w:w="802" w:type="dxa"/>
          </w:tcPr>
          <w:p w:rsidR="00965802" w:rsidRPr="00FE6F51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965802" w:rsidRPr="00FE6F51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65802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965802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65802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965802" w:rsidRDefault="00965802" w:rsidP="00094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65802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965802" w:rsidRPr="00577708" w:rsidRDefault="00965802" w:rsidP="000943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965802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965802" w:rsidRDefault="00965802" w:rsidP="00094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A476FF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A476FF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BF2190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1A8">
              <w:rPr>
                <w:rFonts w:ascii="Times New Roman" w:hAnsi="Times New Roman" w:cs="Times New Roman"/>
                <w:lang w:val="uk-UA"/>
              </w:rPr>
              <w:t xml:space="preserve">Багато положень розглянуто по-новому, але наукова новизна роботи сформульована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автором взагалі. 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BF2190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Потребує конкретизації об’єкт та уточнення мета дослідження. Завдання дослідження у вступі визначені достатньо обмежено, автор фактично вирішує в роботі більшу кількість завдань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BF2190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Теоретична основа роботи обмежена, аналіз нових наукових джерел з тематики дозволив би зробити більш ґрунтовні висновки, посилити практичну значимість роботи.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BF2190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 зауваження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BF2190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Попри акцент на аналіз реакції українців на новини телеграм-каналів, автор не приділяє уваги українським науковим та прикладним дослідженням за останні роки.  Доцільно посилити авторські висновки науково-обґрунтованими положеннями. 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5802" w:rsidRPr="00BF2190" w:rsidTr="00094301">
        <w:tc>
          <w:tcPr>
            <w:tcW w:w="80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965802" w:rsidRPr="001B315C" w:rsidRDefault="00965802" w:rsidP="000943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 суттєві відхилення від обов’язкових вимог державного стандарту щодо оформлення списку літератури та тексту роботи.</w:t>
            </w:r>
          </w:p>
        </w:tc>
        <w:tc>
          <w:tcPr>
            <w:tcW w:w="169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965802" w:rsidRDefault="00965802" w:rsidP="00094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65802" w:rsidRDefault="00965802" w:rsidP="00965802">
      <w:pPr>
        <w:rPr>
          <w:lang w:val="uk-UA"/>
        </w:rPr>
      </w:pPr>
    </w:p>
    <w:p w:rsidR="00965802" w:rsidRDefault="00965802" w:rsidP="009658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p w:rsidR="00886EC9" w:rsidRDefault="00965802">
      <w:bookmarkStart w:id="0" w:name="_GoBack"/>
      <w:bookmarkEnd w:id="0"/>
    </w:p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02"/>
    <w:rsid w:val="00965802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2023-06-19T11:57:00Z</dcterms:created>
  <dcterms:modified xsi:type="dcterms:W3CDTF">2023-06-19T11:58:00Z</dcterms:modified>
</cp:coreProperties>
</file>