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Pr>
        <w:drawing>
          <wp:inline distB="114300" distT="114300" distL="114300" distR="114300">
            <wp:extent cx="6120455" cy="8915400"/>
            <wp:effectExtent b="0" l="0" r="0" t="0"/>
            <wp:docPr id="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6120455" cy="89154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284"/>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284"/>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2 ЛИСТ ПОГОДЖЕННЯ</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284"/>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1"/>
        <w:tblW w:w="10136.0" w:type="dxa"/>
        <w:jc w:val="left"/>
        <w:tblInd w:w="-7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980"/>
        <w:gridCol w:w="4664"/>
        <w:gridCol w:w="1176"/>
        <w:gridCol w:w="2316"/>
        <w:tblGridChange w:id="0">
          <w:tblGrid>
            <w:gridCol w:w="1980"/>
            <w:gridCol w:w="4664"/>
            <w:gridCol w:w="1176"/>
            <w:gridCol w:w="2316"/>
          </w:tblGrid>
        </w:tblGridChange>
      </w:tblGrid>
      <w:tr>
        <w:trPr>
          <w:cantSplit w:val="0"/>
          <w:trHeight w:val="381" w:hRule="atLeast"/>
          <w:tblHeader w:val="0"/>
        </w:trPr>
        <w:tc>
          <w:tcPr>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Посада</w:t>
            </w:r>
            <w:r w:rsidDel="00000000" w:rsidR="00000000" w:rsidRPr="00000000">
              <w:rPr>
                <w:rtl w:val="0"/>
              </w:rPr>
            </w:r>
          </w:p>
        </w:tc>
        <w:tc>
          <w:tcPr>
            <w:vAlign w:val="top"/>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Назва факультету</w:t>
            </w:r>
            <w:r w:rsidDel="00000000" w:rsidR="00000000" w:rsidRPr="00000000">
              <w:rPr>
                <w:rtl w:val="0"/>
              </w:rPr>
            </w:r>
          </w:p>
        </w:tc>
        <w:tc>
          <w:tcPr>
            <w:vAlign w:val="top"/>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Підпис</w:t>
            </w:r>
            <w:r w:rsidDel="00000000" w:rsidR="00000000" w:rsidRPr="00000000">
              <w:rPr>
                <w:rtl w:val="0"/>
              </w:rPr>
            </w:r>
          </w:p>
        </w:tc>
        <w:tc>
          <w:tcPr>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Ім’я, ПРІЗВИЩЕ</w:t>
            </w:r>
            <w:r w:rsidDel="00000000" w:rsidR="00000000" w:rsidRPr="00000000">
              <w:rPr>
                <w:rtl w:val="0"/>
              </w:rPr>
            </w:r>
          </w:p>
        </w:tc>
      </w:tr>
      <w:tr>
        <w:trPr>
          <w:cantSplit w:val="0"/>
          <w:trHeight w:val="688" w:hRule="atLeast"/>
          <w:tblHeader w:val="0"/>
        </w:trPr>
        <w:tc>
          <w:tcPr>
            <w:vAlign w:val="top"/>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Декан факультету</w:t>
            </w:r>
            <w:r w:rsidDel="00000000" w:rsidR="00000000" w:rsidRPr="00000000">
              <w:rPr>
                <w:rtl w:val="0"/>
              </w:rPr>
            </w:r>
          </w:p>
        </w:tc>
        <w:tc>
          <w:tcPr>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Факультет міжнародних відносин і права</w:t>
            </w:r>
          </w:p>
        </w:tc>
        <w:tc>
          <w:tcPr>
            <w:vAlign w:val="top"/>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Юрій МУДРИК</w:t>
            </w:r>
            <w:r w:rsidDel="00000000" w:rsidR="00000000" w:rsidRPr="00000000">
              <w:rPr>
                <w:rtl w:val="0"/>
              </w:rPr>
            </w:r>
          </w:p>
        </w:tc>
      </w:tr>
      <w:tr>
        <w:trPr>
          <w:cantSplit w:val="0"/>
          <w:trHeight w:val="688" w:hRule="atLeast"/>
          <w:tblHeader w:val="0"/>
        </w:trPr>
        <w:tc>
          <w:tcPr>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Times New Roman" w:cs="Times New Roman" w:eastAsia="Times New Roman" w:hAnsi="Times New Roman"/>
                <w:b w:val="0"/>
                <w:bCs w:val="0"/>
                <w:i w:val="0"/>
                <w:iCs w:val="0"/>
                <w:smallCaps w:val="0"/>
                <w:strike w:val="0"/>
                <w:color w:val="000000"/>
                <w:sz w:val="20"/>
                <w:szCs w:val="20"/>
                <w:highlight w:val="yellow"/>
                <w:u w:val="none"/>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Гарант ОП Міжнародні відносини</w:t>
            </w:r>
            <w:r w:rsidDel="00000000" w:rsidR="00000000" w:rsidRPr="00000000">
              <w:rPr>
                <w:rtl w:val="0"/>
              </w:rPr>
            </w:r>
          </w:p>
        </w:tc>
        <w:tc>
          <w:tcPr>
            <w:vAlign w:val="top"/>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Times New Roman" w:cs="Times New Roman" w:eastAsia="Times New Roman" w:hAnsi="Times New Roman"/>
                <w:b w:val="0"/>
                <w:bCs w:val="0"/>
                <w:i w:val="0"/>
                <w:iCs w:val="0"/>
                <w:smallCaps w:val="0"/>
                <w:strike w:val="0"/>
                <w:color w:val="000000"/>
                <w:sz w:val="20"/>
                <w:szCs w:val="20"/>
                <w:highlight w:val="yellow"/>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Факультет міжнародних відносин і права</w:t>
            </w:r>
            <w:r w:rsidDel="00000000" w:rsidR="00000000" w:rsidRPr="00000000">
              <w:rPr>
                <w:rtl w:val="0"/>
              </w:rPr>
            </w:r>
          </w:p>
        </w:tc>
        <w:tc>
          <w:tcPr>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Times New Roman" w:cs="Times New Roman" w:eastAsia="Times New Roman" w:hAnsi="Times New Roman"/>
                <w:b w:val="0"/>
                <w:bCs w:val="0"/>
                <w:i w:val="0"/>
                <w:iCs w:val="0"/>
                <w:smallCaps w:val="0"/>
                <w:strike w:val="0"/>
                <w:color w:val="000000"/>
                <w:sz w:val="20"/>
                <w:szCs w:val="20"/>
                <w:highlight w:val="yellow"/>
                <w:u w:val="none"/>
                <w:vertAlign w:val="baseline"/>
              </w:rPr>
            </w:pPr>
            <w:r w:rsidDel="00000000" w:rsidR="00000000" w:rsidRPr="00000000">
              <w:rPr>
                <w:rtl w:val="0"/>
              </w:rPr>
            </w:r>
          </w:p>
        </w:tc>
        <w:tc>
          <w:tcPr>
            <w:vAlign w:val="top"/>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Times New Roman" w:cs="Times New Roman" w:eastAsia="Times New Roman" w:hAnsi="Times New Roman"/>
                <w:b w:val="0"/>
                <w:bCs w:val="0"/>
                <w:i w:val="0"/>
                <w:iCs w:val="0"/>
                <w:smallCaps w:val="0"/>
                <w:strike w:val="0"/>
                <w:color w:val="000000"/>
                <w:sz w:val="20"/>
                <w:szCs w:val="20"/>
                <w:highlight w:val="yellow"/>
                <w:u w:val="none"/>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Юрій МУДРИК</w:t>
            </w:r>
            <w:r w:rsidDel="00000000" w:rsidR="00000000" w:rsidRPr="00000000">
              <w:rPr>
                <w:rtl w:val="0"/>
              </w:rPr>
            </w:r>
          </w:p>
        </w:tc>
      </w:tr>
      <w:tr>
        <w:trPr>
          <w:cantSplit w:val="0"/>
          <w:trHeight w:val="688" w:hRule="atLeast"/>
          <w:tblHeader w:val="0"/>
        </w:trPr>
        <w:tc>
          <w:tcPr>
            <w:vAlign w:val="top"/>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Times New Roman" w:cs="Times New Roman" w:eastAsia="Times New Roman" w:hAnsi="Times New Roman"/>
                <w:b w:val="0"/>
                <w:bCs w:val="0"/>
                <w:i w:val="0"/>
                <w:iCs w:val="0"/>
                <w:smallCaps w:val="0"/>
                <w:strike w:val="0"/>
                <w:color w:val="000000"/>
                <w:sz w:val="20"/>
                <w:szCs w:val="20"/>
                <w:highlight w:val="yellow"/>
                <w:u w:val="none"/>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Завідувач кафедри</w:t>
            </w:r>
            <w:r w:rsidDel="00000000" w:rsidR="00000000" w:rsidRPr="00000000">
              <w:rPr>
                <w:rtl w:val="0"/>
              </w:rPr>
            </w:r>
          </w:p>
        </w:tc>
        <w:tc>
          <w:tcPr>
            <w:vAlign w:val="top"/>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Times New Roman" w:cs="Times New Roman" w:eastAsia="Times New Roman" w:hAnsi="Times New Roman"/>
                <w:b w:val="0"/>
                <w:bCs w:val="0"/>
                <w:i w:val="0"/>
                <w:iCs w:val="0"/>
                <w:smallCaps w:val="0"/>
                <w:strike w:val="0"/>
                <w:color w:val="000000"/>
                <w:sz w:val="20"/>
                <w:szCs w:val="20"/>
                <w:highlight w:val="yellow"/>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Факультет міжнародних відносин і права</w:t>
            </w:r>
            <w:r w:rsidDel="00000000" w:rsidR="00000000" w:rsidRPr="00000000">
              <w:rPr>
                <w:rtl w:val="0"/>
              </w:rPr>
            </w:r>
          </w:p>
        </w:tc>
        <w:tc>
          <w:tcPr>
            <w:vAlign w:val="top"/>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Times New Roman" w:cs="Times New Roman" w:eastAsia="Times New Roman" w:hAnsi="Times New Roman"/>
                <w:b w:val="0"/>
                <w:bCs w:val="0"/>
                <w:i w:val="0"/>
                <w:iCs w:val="0"/>
                <w:smallCaps w:val="0"/>
                <w:strike w:val="0"/>
                <w:color w:val="000000"/>
                <w:sz w:val="20"/>
                <w:szCs w:val="20"/>
                <w:highlight w:val="yellow"/>
                <w:u w:val="none"/>
                <w:vertAlign w:val="baseline"/>
              </w:rPr>
            </w:pPr>
            <w:r w:rsidDel="00000000" w:rsidR="00000000" w:rsidRPr="00000000">
              <w:rPr>
                <w:rtl w:val="0"/>
              </w:rPr>
            </w:r>
          </w:p>
        </w:tc>
        <w:tc>
          <w:tcPr>
            <w:vAlign w:val="top"/>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Times New Roman" w:cs="Times New Roman" w:eastAsia="Times New Roman" w:hAnsi="Times New Roman"/>
                <w:b w:val="0"/>
                <w:bCs w:val="0"/>
                <w:i w:val="0"/>
                <w:iCs w:val="0"/>
                <w:smallCaps w:val="0"/>
                <w:strike w:val="0"/>
                <w:color w:val="000000"/>
                <w:sz w:val="20"/>
                <w:szCs w:val="20"/>
                <w:highlight w:val="yellow"/>
                <w:u w:val="none"/>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Ольга ЗАСЛАВСЬКА</w:t>
            </w:r>
            <w:r w:rsidDel="00000000" w:rsidR="00000000" w:rsidRPr="00000000">
              <w:rPr>
                <w:rtl w:val="0"/>
              </w:rPr>
            </w:r>
          </w:p>
        </w:tc>
      </w:tr>
    </w:tbl>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284"/>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3 ПОЯСНЮВАЛЬНА ЗАПИСКА</w:t>
      </w: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43"/>
        </w:tabs>
        <w:spacing w:after="0" w:before="0" w:line="240" w:lineRule="auto"/>
        <w:ind w:left="0" w:right="0" w:firstLine="70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Навчальна дисципліна «Конституційне право України та зарубіжних країн» становить частину фахової підготовки бакалаврів, що отримують освіту в галузі міжнародних відносин, суспільних комунікацій та міжнародних економічних відносин. Вона вивчає організацію й діяльність національно-правових систем, які розглядаються як у теоретичному, так і практичному аспектах. В рамках цієї навчальної дисципліни передбачається вивчення значного і різноманітного досвіду реалізації принципів конституціоналізму, який був накопичений найбільш розвинутими сучасними державами, в тому числі і Україною. Навчальна дисципліна поєднує теоретичні основи конституціоналізму та практичні проблеми прийняття конституцій в зарубіжних країнах, принципами конституційного права зарубіжних країн у порівнянні з аналогічними в Україні, специфіку джерел конституційного права в країнах, які належать до різних правових систем.</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Пререквізити</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ОЗП 09 Іноземна мова.</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28" w:lineRule="auto"/>
        <w:ind w:left="0" w:right="-55"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Постреквізити</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ОФП 07 Міжнародне право.</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28" w:lineRule="auto"/>
        <w:ind w:left="0" w:right="-55" w:firstLine="70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Відповідно до освітньої програми дисципліна має забезпечити:</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31"/>
        </w:tabs>
        <w:spacing w:after="0" w:before="0" w:line="228" w:lineRule="auto"/>
        <w:ind w:left="0" w:right="0"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-компетентності: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Здатність розв’язувати складні спеціалізовані задачі та практичні проблеми в сфері міжнародних відносин, зовнішньополітичної діяльності держав, міжнародних взаємодій між державами, міжнародними організаціями та недержавними акторами, що характеризуються комплексністю та невизначеністю умов та передбачає застосування теорій суспільних наук та спеціальних наукових методів дослідження проблем міжнародних відносин. (ІК). Здатність реалізовувати свої права і обов’язки як члена суспільства, усвідомлювати цінності громадянського суспільства та необхідність його сталого розвитку, верховенства права, прав і свобод людини і громадянина України (ЗК 1). 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образу життя (ЗК 2). Знання та розуміння предметної області та розуміння професійної діяльності (ЗК 4). Здатність ухвалювати рішення та діяти, дотримуючись принципу неприпустимості корупції та будь-яких інших проявів недоброчесності (ЗК 14). Здатність виокремлювати ознаки та тенденції розвитку, розуміти природу, динаміку, принципи організації міжнародних відносин (ФК1). Здатність оцінювати стан та напрями досліджень міжнародних відносин та світової політики у політичній, економічній, юридичній науках, у міждисциплінарних дослідженнях (ФК3). Здатність аналізувати вплив світової економіки, міжнародного права та внутрішньої політики на структуру й динаміку міжнародних відносин та зовнішньої політики держав (ФК 5).</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28" w:lineRule="auto"/>
        <w:ind w:left="0" w:right="-55"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-програмні результати навчання: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Знати та розуміти природу та динаміку міжнародної безпеки, розуміти особливості її забезпечення на глобальному, регіональному та національному рівні, знати природу та підходи до вирішення міжнародних та інтернаціоналізованих конфліктів. (ПРН 02). Знати принципи, механізми та процеси забезпечення зовнішньої політики держав, взаємодії між зовнішньою та внутрішньою політикою, визначення та реалізації на міжнародній арені національних інтересів держав, процесу формування та реалізації зовнішньополітичних рішень (ПРН0 04). Здійснювати опис та аналіз міжнародної ситуації, збирати з різних джерел необхідну для цього інформацію про міжнародні та зовнішньополітичні події та процеси (ПРН 07). Досліджувати проблеми міжнародних відносин, регіонального розвитку, зовнішньої політики, міжнародних комунікацій, із використанням сучасних політичних, економічних і правових теорій та концепцій, наукових методів та міждисциплінарних підходів, презентувати результати досліджень, надавати відповідні рекомендації (ПРН 09). Асоціювати себе як члена громадянського суспільства, наукової спільноти, визнавати верховенство права, зокрема у професійній діяльності, бути критичним, володіти методами фактчекінгу, вміти аналізувати та осмислювати інформаційних повідомлень про стан міжнародних відносин ПРН 19).</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5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Мета дисципліни</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Набуття знань студентами з національними особливостями конституційного устрою інших країн в порівнянні з Україною, пізнання закономірностей розвитку конституційної галузі права, формування професійного світогляду сучасного фахівця.</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28" w:lineRule="auto"/>
        <w:ind w:left="0" w:right="-55" w:firstLine="709"/>
        <w:jc w:val="both"/>
        <w:rPr>
          <w:rFonts w:ascii="Times New Roman" w:cs="Times New Roman" w:eastAsia="Times New Roman" w:hAnsi="Times New Roman"/>
          <w:b w:val="0"/>
          <w:bCs w:val="0"/>
          <w:i w:val="0"/>
          <w:iCs w:val="0"/>
          <w:smallCaps w:val="0"/>
          <w:strike w:val="0"/>
          <w:color w:val="ffffff"/>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Предмет дисципліни.</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Актуальні теоретичні та практичні проблеми галузі конституційного права України і зарубіжних країн.</w:t>
      </w: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Завдання дисципліни.</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Засвоєння студентами загальних закономірностей розвитку конституційного процесу в Україні та зарубіжних країнах, характеризувати історичні особливості конституційного розвитку в Україні і в країнах світу. Розуміти завдання конституції у різних сферах життєдіяльності суспільства у зв’язку з організацією та здійсненням публічної влади, відносин між людиною і громадянином та державою, відносини, що визначають устрій держави і організацію влади.</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0"/>
          <w:tab w:val="left" w:leader="none" w:pos="1134"/>
        </w:tabs>
        <w:spacing w:after="0" w:before="0" w:line="264" w:lineRule="auto"/>
        <w:ind w:left="0" w:right="0"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Результати навчання.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Проводити збір і інтегрований аналіз з різних джерел. Демонструвати необхідні знання та розуміння сутності та змісту основних правових інститутів і норм конституційного права. Орієнтуватись у правовій системі міжнародного конституційного права та в регулюванні суспільних відносин національного конституційного права. Аналізувати поняття про головні інститути конституційного права у порівняльному аспекті, що дозволить оцінювати конкретні правові норми найбільш передових і найпоширеніших уявлень про демократію, захист життя людини і громадянина, відстоювати права і свободи та законні інтереси особи.</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4 Структура залікових кредитів дисципліни</w:t>
      </w:r>
      <w:r w:rsidDel="00000000" w:rsidR="00000000" w:rsidRPr="00000000">
        <w:rPr>
          <w:rtl w:val="0"/>
        </w:rPr>
      </w:r>
    </w:p>
    <w:tbl>
      <w:tblPr>
        <w:tblStyle w:val="Table2"/>
        <w:tblW w:w="988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201"/>
        <w:gridCol w:w="992"/>
        <w:gridCol w:w="1562"/>
        <w:gridCol w:w="1130"/>
        <w:tblGridChange w:id="0">
          <w:tblGrid>
            <w:gridCol w:w="6201"/>
            <w:gridCol w:w="992"/>
            <w:gridCol w:w="1562"/>
            <w:gridCol w:w="113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Кількість годин відведених на:</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Назва розділу (теми)</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Лекції</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Семінарські заняття</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СРС</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Тема 1. Сучасні моделі конституції</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10</w:t>
            </w:r>
          </w:p>
        </w:tc>
      </w:tr>
      <w:tr>
        <w:trPr>
          <w:cantSplit w:val="0"/>
          <w:trHeight w:val="304"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Тема 2. Конституційно-правова норма, об’єкти і суб’єкти конституційного права</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10</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Тема 3. Конституційно-правовий статус особистості в Україні та зарубіжних країнах</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10</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Тема 4. Конституційні інститути безпосередньої демократії в Україні та зарубіжних країнах</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10</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Тема 5. Форми правління й політико-територіальна структура сучасних держав</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10</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Тема 6. Голова держави  в Україні та зарубіжних країнах</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10</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Тема 7. Конституційні повноваження Верховної ради України та Парламентів у зарубіжних країнах</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10</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Тема 8. Конституційні повноваження. Уряд  в Україні та зарубіжних країнах</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10</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222"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Тема 9. Судова влада в Україні та зарубіжних країнах</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10</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Тема 10. Місцеве управління в Україні та зарубіжних  країнах</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10</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Разом:</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32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100</w:t>
            </w:r>
            <w:r w:rsidDel="00000000" w:rsidR="00000000" w:rsidRPr="00000000">
              <w:rPr>
                <w:rtl w:val="0"/>
              </w:rPr>
            </w:r>
          </w:p>
        </w:tc>
      </w:tr>
    </w:tbl>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5 Програма навчальної дисципліни</w:t>
      </w:r>
      <w:r w:rsidDel="00000000" w:rsidR="00000000" w:rsidRPr="00000000">
        <w:rPr>
          <w:rtl w:val="0"/>
        </w:rPr>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5.1 Зміст лекційного курсу</w:t>
      </w:r>
      <w:r w:rsidDel="00000000" w:rsidR="00000000" w:rsidRPr="00000000">
        <w:rPr>
          <w:rtl w:val="0"/>
        </w:rPr>
      </w:r>
    </w:p>
    <w:tbl>
      <w:tblPr>
        <w:tblStyle w:val="Table3"/>
        <w:tblW w:w="9889.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59"/>
        <w:gridCol w:w="7371"/>
        <w:gridCol w:w="1559"/>
        <w:tblGridChange w:id="0">
          <w:tblGrid>
            <w:gridCol w:w="959"/>
            <w:gridCol w:w="7371"/>
            <w:gridCol w:w="1559"/>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Номер лекції</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Перелік тем лекцій, їх анотації</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Кількість годин</w:t>
            </w:r>
            <w:r w:rsidDel="00000000" w:rsidR="00000000" w:rsidRPr="00000000">
              <w:rPr>
                <w:rtl w:val="0"/>
              </w:rPr>
            </w:r>
          </w:p>
        </w:tc>
      </w:tr>
      <w:tr>
        <w:trPr>
          <w:cantSplit w:val="0"/>
          <w:trHeight w:val="547"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037"/>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w:t>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037"/>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037"/>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037"/>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037"/>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037"/>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037"/>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037"/>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037"/>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037"/>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w:t>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037"/>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037"/>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037"/>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037"/>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037"/>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037"/>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037"/>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037"/>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037"/>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037"/>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037"/>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w:t>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037"/>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037"/>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037"/>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037"/>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037"/>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037"/>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w:t>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037"/>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037"/>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037"/>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037"/>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037"/>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037"/>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037"/>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6</w:t>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037"/>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037"/>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037"/>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037"/>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7</w:t>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037"/>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037"/>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037"/>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037"/>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037"/>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037"/>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037"/>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037"/>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8</w:t>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037"/>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037"/>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037"/>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037"/>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9</w:t>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037"/>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037"/>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037"/>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10</w:t>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037"/>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037"/>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037"/>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037"/>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037"/>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037"/>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037"/>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037"/>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037"/>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037"/>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11</w:t>
            </w:r>
          </w:p>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037"/>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037"/>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037"/>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037"/>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037"/>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037"/>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12</w:t>
            </w:r>
          </w:p>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037"/>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037"/>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037"/>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037"/>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037"/>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13</w:t>
            </w:r>
          </w:p>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037"/>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037"/>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037"/>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037"/>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037"/>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037"/>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037"/>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037"/>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037"/>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14</w:t>
            </w:r>
          </w:p>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037"/>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037"/>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037"/>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037"/>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037"/>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037"/>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037"/>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037"/>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15</w:t>
            </w:r>
          </w:p>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037"/>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037"/>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037"/>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037"/>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037"/>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16</w:t>
            </w:r>
          </w:p>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037"/>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037"/>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Сучасні  моделі конституції світу</w:t>
            </w:r>
            <w:r w:rsidDel="00000000" w:rsidR="00000000" w:rsidRPr="00000000">
              <w:rPr>
                <w:rtl w:val="0"/>
              </w:rPr>
            </w:r>
          </w:p>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Лекція 1.1.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Поняття, предмет, методи, система і функції конституційного права. Етапи конституційного розвитку. Загальні тенденції світового конституційного процесу. Властивості сучасної конституції. </w:t>
            </w:r>
          </w:p>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Лекція 1.2.</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Політичний, ідеологічний та юридичний зміст конституції. Джерела конституційного права. Формальна та матеріальна конституція.</w:t>
            </w:r>
          </w:p>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Літ.: [2] c.2-11,14-16, [3],c.5-20, [4],c.15-19</w:t>
            </w:r>
          </w:p>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Конституційно-правова норма, об’єкти і суб’єкти конституційного права</w:t>
            </w:r>
            <w:r w:rsidDel="00000000" w:rsidR="00000000" w:rsidRPr="00000000">
              <w:rPr>
                <w:rtl w:val="0"/>
              </w:rPr>
            </w:r>
          </w:p>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Наказовий, зобов’язальний або заборонний характер конституційно-правових норм. Три елементи класичної моделі правової норми (гіпотеза, диспозиція, санкція). Конституційно-правовий інститут. Функції конституційного права. Об’єкти і суб’єкти конституційного права. Нормативно-правові акти, закон, підзаконні нормативно-правові акти.</w:t>
            </w:r>
          </w:p>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Літ.: [2], c.12-17, [3], c.20-36, [4], c.34-38.</w:t>
            </w:r>
          </w:p>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Конституційно-правовий статус особистості в Україні та зарубіжних країнах</w:t>
            </w:r>
            <w:r w:rsidDel="00000000" w:rsidR="00000000" w:rsidRPr="00000000">
              <w:rPr>
                <w:rtl w:val="0"/>
              </w:rPr>
            </w:r>
          </w:p>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Лекція 1.1.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Підходи до проблеми правового статусу особистості. Процес уніфікації підходів до проблеми правового статусу особистості. Правовий статус особистості в документах ООН, в конституціях і законодавстві суверенних країн. Інститут основних прав і свобод у конституціях держав світу (Італії, Австрії, Франції, Великобританії та інших). </w:t>
            </w:r>
          </w:p>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Лекція 1.2.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Інститут громадянства. Подвійне громадянство. Натуралізація. Інститут притулку. Основні групи прав і свобод людини у конституціях держав світу. Правові гарантії прав і свобод людини і громадянина.</w:t>
            </w:r>
          </w:p>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Літ.: [2], c.37-47, [3], c.109-177, [4], c.139-191</w:t>
            </w:r>
          </w:p>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Конституційні  інститути безпосередньої демократії в Україні та зарубіжних країнах</w:t>
            </w:r>
            <w:r w:rsidDel="00000000" w:rsidR="00000000" w:rsidRPr="00000000">
              <w:rPr>
                <w:rtl w:val="0"/>
              </w:rPr>
            </w:r>
          </w:p>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Лекція 1.1.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Вибори — один з елементів демократії сучасних держав. Фашистські режими і вибори. Обмеження в загальному виборчому праві. Види цензів. Механізми проведення виборів. Прямі і непрямі вибори; опосередковані і багатоступеневі. </w:t>
            </w:r>
          </w:p>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Лекція 1.2.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Різновиди виборчих систем: мажоритарна, пропорційна, змішана. Порядок використання природної квоти у виборах. Референдум й плебісцит. Адміністративний референдум. Консультативний і вирішальний референдум. Інститут народної законодавчої ініціативи.</w:t>
            </w:r>
          </w:p>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Літ.: [2], c.54-63, [3], c.178-185, [4],c.193-219</w:t>
            </w:r>
          </w:p>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Форми правління й політико-територіальна структура сучасних держав</w:t>
            </w:r>
            <w:r w:rsidDel="00000000" w:rsidR="00000000" w:rsidRPr="00000000">
              <w:rPr>
                <w:rtl w:val="0"/>
              </w:rPr>
            </w:r>
          </w:p>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Лекція 1.1.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Поняття форми правління і форми державного устрою. Монархія дуалістична і парламентарна. Абсолютна монархія. Президентська республіка. Парламентарна республіка. Змішані форми правління (V Республіка Франції). Унітарна держава.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Лекція Лекція 1.2.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Територіальний поділ в унітарних державах. Федеративна держава. Суб'єкти федерації.</w:t>
            </w:r>
          </w:p>
          <w:p w:rsidR="00000000" w:rsidDel="00000000" w:rsidP="00000000" w:rsidRDefault="00000000" w:rsidRPr="00000000" w14:paraId="000001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Літ.: [2], c.17-23,30-37,63-73, [3], c.78-107, [4], c.221-227</w:t>
            </w:r>
          </w:p>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Голова держави в Україні та в зарубіжних країнах</w:t>
            </w:r>
            <w:r w:rsidDel="00000000" w:rsidR="00000000" w:rsidRPr="00000000">
              <w:rPr>
                <w:rtl w:val="0"/>
              </w:rPr>
            </w:r>
          </w:p>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Статус голови держави. Форми інституту голови держави. Призначення (вибори) голови держави. Недосконалість  системи виборів президента США. Компетенція голови держави. Право вето. Абсолютне (резолютивне) вето. Вибіркове вето. Інститут контрасигнатури. Сфера дискреційних повноважень голови держави. Процедура імпічменту.</w:t>
            </w:r>
          </w:p>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Літ.: [2], c.81-88, [3], c.327-348, [4], c.265-268</w:t>
            </w:r>
          </w:p>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Конституційні повноваження Верховної ради України та Парламентів у зарубіжних країнах</w:t>
            </w:r>
            <w:r w:rsidDel="00000000" w:rsidR="00000000" w:rsidRPr="00000000">
              <w:rPr>
                <w:rtl w:val="0"/>
              </w:rPr>
            </w:r>
          </w:p>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Лекція 1.1.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Парламент і парламентаризм. Порядок формування парламентів. Формування верхніх палат за допомогою прямих і непрямих виборів; “феодальний” спосіб формування у Великобританії;  формування за допомогою призначення; змішане формування. Імперативний мандат і незалежність депутата. Імунітет та індемнітет  депутата. Бикамералізм парламентів. </w:t>
            </w:r>
          </w:p>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Лекція 1.2.</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Класифікація парламентів по обсягу компетенції. Функції парламентів. Контроль парламентам виконавчої влади. Зовнішньополітичні функції парламентів. Законодавчий процес у закордонних країнах.</w:t>
            </w:r>
          </w:p>
          <w:p w:rsidR="00000000" w:rsidDel="00000000" w:rsidP="00000000" w:rsidRDefault="00000000" w:rsidRPr="00000000" w14:paraId="000001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Літ.: [2], c.73-81, [3], c.251-316, [4], c.259-264</w:t>
            </w:r>
          </w:p>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Конституційні повноваження. Уряд  в Україні та зарубіжних країнах</w:t>
            </w:r>
            <w:r w:rsidDel="00000000" w:rsidR="00000000" w:rsidRPr="00000000">
              <w:rPr>
                <w:rtl w:val="0"/>
              </w:rPr>
            </w:r>
          </w:p>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Уряд — колегіальний орган виконавчої влади. Відносини уряду з парламентом. Відносини уряду з політичними партіями. Порядок формування і структура урядів; континентальна та англосаксонська системи. Допоміжний апарат уряду (комітети, комісії). Голова уряду в сучасних державах. Компетенція уряду, його функції. Нормовстановлююча діяльність уряду.                                                                                                 </w:t>
            </w:r>
          </w:p>
          <w:p w:rsidR="00000000" w:rsidDel="00000000" w:rsidP="00000000" w:rsidRDefault="00000000" w:rsidRPr="00000000" w14:paraId="000001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Літ.: [2], c.88-95, [3], c.353-383, [4], c.271-276</w:t>
            </w:r>
          </w:p>
          <w:p w:rsidR="00000000" w:rsidDel="00000000" w:rsidP="00000000" w:rsidRDefault="00000000" w:rsidRPr="00000000" w14:paraId="000001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Судова влада в Україні та зарубіжних країнах </w:t>
            </w:r>
            <w:r w:rsidDel="00000000" w:rsidR="00000000" w:rsidRPr="00000000">
              <w:rPr>
                <w:rtl w:val="0"/>
              </w:rPr>
            </w:r>
          </w:p>
          <w:p w:rsidR="00000000" w:rsidDel="00000000" w:rsidP="00000000" w:rsidRDefault="00000000" w:rsidRPr="00000000" w14:paraId="000001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Судова влада та її функції. Судова система України, правовий статус суддів. Незалежність судової гілки влади та суддів. Конституційний суд України та конституційні суди в зарубіжних країнах, їх повноваження, порядок формування. Вища рада правосуддя України, її функції.</w:t>
            </w:r>
          </w:p>
          <w:p w:rsidR="00000000" w:rsidDel="00000000" w:rsidP="00000000" w:rsidRDefault="00000000" w:rsidRPr="00000000" w14:paraId="000001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Літ.: [2], c.102-110, [3], c.387-402</w:t>
            </w:r>
          </w:p>
          <w:p w:rsidR="00000000" w:rsidDel="00000000" w:rsidP="00000000" w:rsidRDefault="00000000" w:rsidRPr="00000000" w14:paraId="000001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Місцеве управління в Україні та зарубіжних  країнах</w:t>
            </w: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w:t>
            </w:r>
            <w:r w:rsidDel="00000000" w:rsidR="00000000" w:rsidRPr="00000000">
              <w:rPr>
                <w:rtl w:val="0"/>
              </w:rPr>
            </w:r>
          </w:p>
          <w:p w:rsidR="00000000" w:rsidDel="00000000" w:rsidP="00000000" w:rsidRDefault="00000000" w:rsidRPr="00000000" w14:paraId="000001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Лекція 1.1.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Поняття місцевого (муніципального) управління. Представницька сутність органів місцевого управління. Адміністративно-територіальний устрій закордонних держав, вплив природно-географічних, соціально-економічних і демографічних факторів на територіальний устрій. </w:t>
            </w:r>
          </w:p>
          <w:p w:rsidR="00000000" w:rsidDel="00000000" w:rsidP="00000000" w:rsidRDefault="00000000" w:rsidRPr="00000000" w14:paraId="000001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Лекція 1.2.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Компетенція й фінансова база органів місцевого управління. Порядок формування, структура і організація роботи органів місцевого управління. Виконавчий апарат муніципальних рад. Відносини органів місцевого управління із центральною владою.</w:t>
            </w:r>
          </w:p>
          <w:p w:rsidR="00000000" w:rsidDel="00000000" w:rsidP="00000000" w:rsidRDefault="00000000" w:rsidRPr="00000000" w14:paraId="000001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Літ.: [2], c.111-123, [3], c.423-506, [4], c.274-246</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1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037"/>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037"/>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p w:rsidR="00000000" w:rsidDel="00000000" w:rsidP="00000000" w:rsidRDefault="00000000" w:rsidRPr="00000000" w14:paraId="0000011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037"/>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037"/>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037"/>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037"/>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p w:rsidR="00000000" w:rsidDel="00000000" w:rsidP="00000000" w:rsidRDefault="00000000" w:rsidRPr="00000000" w14:paraId="0000012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037"/>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037"/>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037"/>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037"/>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p w:rsidR="00000000" w:rsidDel="00000000" w:rsidP="00000000" w:rsidRDefault="00000000" w:rsidRPr="00000000" w14:paraId="0000012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037"/>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037"/>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037"/>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037"/>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037"/>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037"/>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037"/>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037"/>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037"/>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p w:rsidR="00000000" w:rsidDel="00000000" w:rsidP="00000000" w:rsidRDefault="00000000" w:rsidRPr="00000000" w14:paraId="0000012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037"/>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037"/>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037"/>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037"/>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037"/>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037"/>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037"/>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037"/>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p w:rsidR="00000000" w:rsidDel="00000000" w:rsidP="00000000" w:rsidRDefault="00000000" w:rsidRPr="00000000" w14:paraId="0000013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037"/>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037"/>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037"/>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037"/>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037"/>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037"/>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037"/>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p w:rsidR="00000000" w:rsidDel="00000000" w:rsidP="00000000" w:rsidRDefault="00000000" w:rsidRPr="00000000" w14:paraId="0000013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037"/>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037"/>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037"/>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037"/>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p w:rsidR="00000000" w:rsidDel="00000000" w:rsidP="00000000" w:rsidRDefault="00000000" w:rsidRPr="00000000" w14:paraId="0000014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037"/>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037"/>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037"/>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037"/>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037"/>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037"/>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037"/>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037"/>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p w:rsidR="00000000" w:rsidDel="00000000" w:rsidP="00000000" w:rsidRDefault="00000000" w:rsidRPr="00000000" w14:paraId="0000014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037"/>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037"/>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037"/>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037"/>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p w:rsidR="00000000" w:rsidDel="00000000" w:rsidP="00000000" w:rsidRDefault="00000000" w:rsidRPr="00000000" w14:paraId="0000014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037"/>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037"/>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037"/>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p w:rsidR="00000000" w:rsidDel="00000000" w:rsidP="00000000" w:rsidRDefault="00000000" w:rsidRPr="00000000" w14:paraId="0000014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037"/>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037"/>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037"/>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037"/>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037"/>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037"/>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037"/>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037"/>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037"/>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p w:rsidR="00000000" w:rsidDel="00000000" w:rsidP="00000000" w:rsidRDefault="00000000" w:rsidRPr="00000000" w14:paraId="0000015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037"/>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037"/>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037"/>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037"/>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037"/>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037"/>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037"/>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p w:rsidR="00000000" w:rsidDel="00000000" w:rsidP="00000000" w:rsidRDefault="00000000" w:rsidRPr="00000000" w14:paraId="0000015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037"/>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037"/>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037"/>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037"/>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037"/>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p w:rsidR="00000000" w:rsidDel="00000000" w:rsidP="00000000" w:rsidRDefault="00000000" w:rsidRPr="00000000" w14:paraId="0000016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037"/>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037"/>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037"/>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037"/>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037"/>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037"/>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037"/>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037"/>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037"/>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p w:rsidR="00000000" w:rsidDel="00000000" w:rsidP="00000000" w:rsidRDefault="00000000" w:rsidRPr="00000000" w14:paraId="0000016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037"/>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037"/>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037"/>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037"/>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037"/>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037"/>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037"/>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037"/>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p w:rsidR="00000000" w:rsidDel="00000000" w:rsidP="00000000" w:rsidRDefault="00000000" w:rsidRPr="00000000" w14:paraId="0000017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037"/>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037"/>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037"/>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037"/>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037"/>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p w:rsidR="00000000" w:rsidDel="00000000" w:rsidP="00000000" w:rsidRDefault="00000000" w:rsidRPr="00000000" w14:paraId="0000017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037"/>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037"/>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037"/>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037"/>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037"/>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27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7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037"/>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Разом: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8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037"/>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superscript"/>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32</w:t>
            </w:r>
            <w:r w:rsidDel="00000000" w:rsidR="00000000" w:rsidRPr="00000000">
              <w:rPr>
                <w:rtl w:val="0"/>
              </w:rPr>
            </w:r>
          </w:p>
        </w:tc>
      </w:tr>
    </w:tbl>
    <w:p w:rsidR="00000000" w:rsidDel="00000000" w:rsidP="00000000" w:rsidRDefault="00000000" w:rsidRPr="00000000" w14:paraId="000001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br w:type="page"/>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5.2 Зміст семінарських занять</w:t>
      </w:r>
      <w:r w:rsidDel="00000000" w:rsidR="00000000" w:rsidRPr="00000000">
        <w:rPr>
          <w:rtl w:val="0"/>
        </w:rPr>
      </w:r>
    </w:p>
    <w:p w:rsidR="00000000" w:rsidDel="00000000" w:rsidP="00000000" w:rsidRDefault="00000000" w:rsidRPr="00000000" w14:paraId="000001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Перелік семінарських занять для студентів денної форми здобуття освіти</w:t>
      </w:r>
      <w:r w:rsidDel="00000000" w:rsidR="00000000" w:rsidRPr="00000000">
        <w:rPr>
          <w:rtl w:val="0"/>
        </w:rPr>
      </w:r>
    </w:p>
    <w:tbl>
      <w:tblPr>
        <w:tblStyle w:val="Table4"/>
        <w:tblW w:w="985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218"/>
        <w:gridCol w:w="7362"/>
        <w:gridCol w:w="1275"/>
        <w:tblGridChange w:id="0">
          <w:tblGrid>
            <w:gridCol w:w="1218"/>
            <w:gridCol w:w="7362"/>
            <w:gridCol w:w="127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з/п</w:t>
            </w:r>
            <w:r w:rsidDel="00000000" w:rsidR="00000000" w:rsidRPr="00000000">
              <w:rPr>
                <w:rtl w:val="0"/>
              </w:rPr>
            </w:r>
          </w:p>
          <w:p w:rsidR="00000000" w:rsidDel="00000000" w:rsidP="00000000" w:rsidRDefault="00000000" w:rsidRPr="00000000" w14:paraId="000001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Тема семінарського заняття</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Кількість годин</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0" w:val="nil"/>
            </w:tcBorders>
            <w:vAlign w:val="top"/>
          </w:tcPr>
          <w:p w:rsidR="00000000" w:rsidDel="00000000" w:rsidP="00000000" w:rsidRDefault="00000000" w:rsidRPr="00000000" w14:paraId="0000018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037"/>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w:t>
            </w:r>
          </w:p>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037"/>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037"/>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p w:rsidR="00000000" w:rsidDel="00000000" w:rsidP="00000000" w:rsidRDefault="00000000" w:rsidRPr="00000000" w14:paraId="0000018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037"/>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037"/>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037"/>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w:t>
            </w:r>
          </w:p>
          <w:p w:rsidR="00000000" w:rsidDel="00000000" w:rsidP="00000000" w:rsidRDefault="00000000" w:rsidRPr="00000000" w14:paraId="0000019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037"/>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037"/>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037"/>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w:t>
            </w:r>
          </w:p>
          <w:p w:rsidR="00000000" w:rsidDel="00000000" w:rsidP="00000000" w:rsidRDefault="00000000" w:rsidRPr="00000000" w14:paraId="0000019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037"/>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037"/>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037"/>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w:t>
            </w:r>
          </w:p>
          <w:p w:rsidR="00000000" w:rsidDel="00000000" w:rsidP="00000000" w:rsidRDefault="00000000" w:rsidRPr="00000000" w14:paraId="0000019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037"/>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037"/>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6</w:t>
            </w:r>
          </w:p>
          <w:p w:rsidR="00000000" w:rsidDel="00000000" w:rsidP="00000000" w:rsidRDefault="00000000" w:rsidRPr="00000000" w14:paraId="0000019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037"/>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037"/>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7</w:t>
            </w:r>
          </w:p>
          <w:p w:rsidR="00000000" w:rsidDel="00000000" w:rsidP="00000000" w:rsidRDefault="00000000" w:rsidRPr="00000000" w14:paraId="0000019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037"/>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037"/>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037"/>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8</w:t>
            </w:r>
          </w:p>
          <w:p w:rsidR="00000000" w:rsidDel="00000000" w:rsidP="00000000" w:rsidRDefault="00000000" w:rsidRPr="00000000" w14:paraId="0000019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037"/>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037"/>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9</w:t>
            </w:r>
          </w:p>
          <w:p w:rsidR="00000000" w:rsidDel="00000000" w:rsidP="00000000" w:rsidRDefault="00000000" w:rsidRPr="00000000" w14:paraId="0000019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037"/>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037"/>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10</w:t>
            </w:r>
          </w:p>
          <w:p w:rsidR="00000000" w:rsidDel="00000000" w:rsidP="00000000" w:rsidRDefault="00000000" w:rsidRPr="00000000" w14:paraId="000001A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037"/>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top"/>
          </w:tcPr>
          <w:p w:rsidR="00000000" w:rsidDel="00000000" w:rsidP="00000000" w:rsidRDefault="00000000" w:rsidRPr="00000000" w14:paraId="000001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Поняття конституції та конституційного процесу</w:t>
            </w:r>
            <w:r w:rsidDel="00000000" w:rsidR="00000000" w:rsidRPr="00000000">
              <w:rPr>
                <w:rtl w:val="0"/>
              </w:rPr>
            </w:r>
          </w:p>
          <w:p w:rsidR="00000000" w:rsidDel="00000000" w:rsidP="00000000" w:rsidRDefault="00000000" w:rsidRPr="00000000" w14:paraId="000001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Літ.: [2] c.2-11,14-16, [3],c.5-20, [4],c.15-19</w:t>
            </w:r>
          </w:p>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Конституційно-правова норма, об’єкти і суб’єкти конституційного права</w:t>
            </w:r>
            <w:r w:rsidDel="00000000" w:rsidR="00000000" w:rsidRPr="00000000">
              <w:rPr>
                <w:rtl w:val="0"/>
              </w:rPr>
            </w:r>
          </w:p>
          <w:p w:rsidR="00000000" w:rsidDel="00000000" w:rsidP="00000000" w:rsidRDefault="00000000" w:rsidRPr="00000000" w14:paraId="000001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Літ.:  [2], c.12-17, [3], c.20-36, [4], c.34-38</w:t>
            </w:r>
          </w:p>
          <w:p w:rsidR="00000000" w:rsidDel="00000000" w:rsidP="00000000" w:rsidRDefault="00000000" w:rsidRPr="00000000" w14:paraId="000001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Конституційно-правовий статус особистості в Україні та зарубіжних країнах</w:t>
            </w:r>
            <w:r w:rsidDel="00000000" w:rsidR="00000000" w:rsidRPr="00000000">
              <w:rPr>
                <w:rtl w:val="0"/>
              </w:rPr>
            </w:r>
          </w:p>
          <w:p w:rsidR="00000000" w:rsidDel="00000000" w:rsidP="00000000" w:rsidRDefault="00000000" w:rsidRPr="00000000" w14:paraId="000001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Літ.: [2], c.37-47, [3], c.109-177, [4], c.139-191</w:t>
            </w:r>
          </w:p>
          <w:p w:rsidR="00000000" w:rsidDel="00000000" w:rsidP="00000000" w:rsidRDefault="00000000" w:rsidRPr="00000000" w14:paraId="000001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Конституційно-правовий статус особистості в Україні та зарубіжних країнах</w:t>
            </w:r>
            <w:r w:rsidDel="00000000" w:rsidR="00000000" w:rsidRPr="00000000">
              <w:rPr>
                <w:rtl w:val="0"/>
              </w:rPr>
            </w:r>
          </w:p>
          <w:p w:rsidR="00000000" w:rsidDel="00000000" w:rsidP="00000000" w:rsidRDefault="00000000" w:rsidRPr="00000000" w14:paraId="000001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Літ.:  [2], c.54-63, [3], c.178-185, [4], c.193-219</w:t>
            </w:r>
          </w:p>
          <w:p w:rsidR="00000000" w:rsidDel="00000000" w:rsidP="00000000" w:rsidRDefault="00000000" w:rsidRPr="00000000" w14:paraId="000001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Форми правління та структура сучасних держав</w:t>
            </w:r>
            <w:r w:rsidDel="00000000" w:rsidR="00000000" w:rsidRPr="00000000">
              <w:rPr>
                <w:rtl w:val="0"/>
              </w:rPr>
            </w:r>
          </w:p>
          <w:p w:rsidR="00000000" w:rsidDel="00000000" w:rsidP="00000000" w:rsidRDefault="00000000" w:rsidRPr="00000000" w14:paraId="000001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Літ.: [2], c.17-23,30-37,63-73, [3], c.78-107, [4], c.221-227</w:t>
            </w:r>
          </w:p>
          <w:p w:rsidR="00000000" w:rsidDel="00000000" w:rsidP="00000000" w:rsidRDefault="00000000" w:rsidRPr="00000000" w14:paraId="000001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Голови держав в країні та закордонних країнах</w:t>
            </w:r>
            <w:r w:rsidDel="00000000" w:rsidR="00000000" w:rsidRPr="00000000">
              <w:rPr>
                <w:rtl w:val="0"/>
              </w:rPr>
            </w:r>
          </w:p>
          <w:p w:rsidR="00000000" w:rsidDel="00000000" w:rsidP="00000000" w:rsidRDefault="00000000" w:rsidRPr="00000000" w14:paraId="000001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Літ.: [2], c.81-88, [3], c.327-348, [4], c.265-268</w:t>
            </w:r>
          </w:p>
          <w:p w:rsidR="00000000" w:rsidDel="00000000" w:rsidP="00000000" w:rsidRDefault="00000000" w:rsidRPr="00000000" w14:paraId="000001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Верховна рада України, Парламенти в зарубіжних країнах та їх повноваження</w:t>
            </w:r>
            <w:r w:rsidDel="00000000" w:rsidR="00000000" w:rsidRPr="00000000">
              <w:rPr>
                <w:rtl w:val="0"/>
              </w:rPr>
            </w:r>
          </w:p>
          <w:p w:rsidR="00000000" w:rsidDel="00000000" w:rsidP="00000000" w:rsidRDefault="00000000" w:rsidRPr="00000000" w14:paraId="000001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Літ.: [2], c.73-81, [3], c.251-316, [4], c.259-264</w:t>
            </w:r>
          </w:p>
          <w:p w:rsidR="00000000" w:rsidDel="00000000" w:rsidP="00000000" w:rsidRDefault="00000000" w:rsidRPr="00000000" w14:paraId="000001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Уряд в Україні та зарубіжних країнах</w:t>
            </w:r>
            <w:r w:rsidDel="00000000" w:rsidR="00000000" w:rsidRPr="00000000">
              <w:rPr>
                <w:rtl w:val="0"/>
              </w:rPr>
            </w:r>
          </w:p>
          <w:p w:rsidR="00000000" w:rsidDel="00000000" w:rsidP="00000000" w:rsidRDefault="00000000" w:rsidRPr="00000000" w14:paraId="000001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Літ.: [2], c.88-95, [3] ,c.353-383, [4], c.271-276]</w:t>
            </w:r>
          </w:p>
          <w:p w:rsidR="00000000" w:rsidDel="00000000" w:rsidP="00000000" w:rsidRDefault="00000000" w:rsidRPr="00000000" w14:paraId="000001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Судова влада в Україні та зарубіжних країнах.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Літ.: [2], c.102-110, [3], c.387-402</w:t>
            </w:r>
          </w:p>
          <w:p w:rsidR="00000000" w:rsidDel="00000000" w:rsidP="00000000" w:rsidRDefault="00000000" w:rsidRPr="00000000" w14:paraId="000001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Місцеве самоврядування в Україні та місцеве управління в зарубіжних країнах</w:t>
            </w:r>
            <w:r w:rsidDel="00000000" w:rsidR="00000000" w:rsidRPr="00000000">
              <w:rPr>
                <w:rtl w:val="0"/>
              </w:rPr>
            </w:r>
          </w:p>
          <w:p w:rsidR="00000000" w:rsidDel="00000000" w:rsidP="00000000" w:rsidRDefault="00000000" w:rsidRPr="00000000" w14:paraId="000001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Літ.: [2],c.111-123, [3], c.423-506, [4],c.274-246</w:t>
            </w:r>
          </w:p>
          <w:p w:rsidR="00000000" w:rsidDel="00000000" w:rsidP="00000000" w:rsidRDefault="00000000" w:rsidRPr="00000000" w14:paraId="000001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Заліковий тиждень</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B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037"/>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p w:rsidR="00000000" w:rsidDel="00000000" w:rsidP="00000000" w:rsidRDefault="00000000" w:rsidRPr="00000000" w14:paraId="000001B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037"/>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037"/>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p w:rsidR="00000000" w:rsidDel="00000000" w:rsidP="00000000" w:rsidRDefault="00000000" w:rsidRPr="00000000" w14:paraId="000001B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037"/>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037"/>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037"/>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p w:rsidR="00000000" w:rsidDel="00000000" w:rsidP="00000000" w:rsidRDefault="00000000" w:rsidRPr="00000000" w14:paraId="000001B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037"/>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037"/>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037"/>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p w:rsidR="00000000" w:rsidDel="00000000" w:rsidP="00000000" w:rsidRDefault="00000000" w:rsidRPr="00000000" w14:paraId="000001B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037"/>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037"/>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037"/>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p w:rsidR="00000000" w:rsidDel="00000000" w:rsidP="00000000" w:rsidRDefault="00000000" w:rsidRPr="00000000" w14:paraId="000001C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037"/>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037"/>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w:t>
            </w:r>
          </w:p>
          <w:p w:rsidR="00000000" w:rsidDel="00000000" w:rsidP="00000000" w:rsidRDefault="00000000" w:rsidRPr="00000000" w14:paraId="000001C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037"/>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037"/>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w:t>
            </w:r>
          </w:p>
          <w:p w:rsidR="00000000" w:rsidDel="00000000" w:rsidP="00000000" w:rsidRDefault="00000000" w:rsidRPr="00000000" w14:paraId="000001C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037"/>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037"/>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037"/>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w:t>
            </w:r>
          </w:p>
          <w:p w:rsidR="00000000" w:rsidDel="00000000" w:rsidP="00000000" w:rsidRDefault="00000000" w:rsidRPr="00000000" w14:paraId="000001C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037"/>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037"/>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w:t>
            </w:r>
          </w:p>
          <w:p w:rsidR="00000000" w:rsidDel="00000000" w:rsidP="00000000" w:rsidRDefault="00000000" w:rsidRPr="00000000" w14:paraId="000001C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037"/>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037"/>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p w:rsidR="00000000" w:rsidDel="00000000" w:rsidP="00000000" w:rsidRDefault="00000000" w:rsidRPr="00000000" w14:paraId="000001C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037"/>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037"/>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037"/>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r>
      <w:tr>
        <w:trPr>
          <w:cantSplit w:val="0"/>
          <w:tblHeader w:val="0"/>
        </w:trPr>
        <w:tc>
          <w:tcPr>
            <w:tcBorders>
              <w:top w:color="000000" w:space="0" w:sz="4" w:val="single"/>
              <w:left w:color="000000" w:space="0" w:sz="4" w:val="single"/>
              <w:bottom w:color="000000" w:space="0" w:sz="4" w:val="single"/>
              <w:right w:color="000000" w:space="0" w:sz="0" w:val="nil"/>
            </w:tcBorders>
            <w:vAlign w:val="top"/>
          </w:tcPr>
          <w:p w:rsidR="00000000" w:rsidDel="00000000" w:rsidP="00000000" w:rsidRDefault="00000000" w:rsidRPr="00000000" w14:paraId="000001D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037"/>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top"/>
          </w:tcPr>
          <w:p w:rsidR="00000000" w:rsidDel="00000000" w:rsidP="00000000" w:rsidRDefault="00000000" w:rsidRPr="00000000" w14:paraId="000001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Разом:</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D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037"/>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18</w:t>
            </w:r>
            <w:r w:rsidDel="00000000" w:rsidR="00000000" w:rsidRPr="00000000">
              <w:rPr>
                <w:rtl w:val="0"/>
              </w:rPr>
            </w:r>
          </w:p>
        </w:tc>
      </w:tr>
    </w:tbl>
    <w:p w:rsidR="00000000" w:rsidDel="00000000" w:rsidP="00000000" w:rsidRDefault="00000000" w:rsidRPr="00000000" w14:paraId="000001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708"/>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5.3 Зміст самостійної (у т.ч. індивідуальної) роботи</w:t>
      </w:r>
      <w:r w:rsidDel="00000000" w:rsidR="00000000" w:rsidRPr="00000000">
        <w:rPr>
          <w:rtl w:val="0"/>
        </w:rPr>
      </w:r>
    </w:p>
    <w:p w:rsidR="00000000" w:rsidDel="00000000" w:rsidP="00000000" w:rsidRDefault="00000000" w:rsidRPr="00000000" w14:paraId="000001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708"/>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6" w:lineRule="auto"/>
        <w:ind w:left="0" w:right="0" w:firstLine="70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Самостійна робота студентів усіх форм здобуття освіти полягає у систематичному опрацюванні програмного матеріалу з відповідних джерел інформації, підготовці до семінарських занять, тестуванні з теоретичного матеріалу тощо. Крім цього до послуг студентів сторінка навчальної дисципліни у Модульному середовищі для навчання, де розміщені Робоча програма дисципліни та необхідні документи з її навчально-методичного забезпечення. </w:t>
      </w:r>
    </w:p>
    <w:p w:rsidR="00000000" w:rsidDel="00000000" w:rsidP="00000000" w:rsidRDefault="00000000" w:rsidRPr="00000000" w14:paraId="000001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Зміст самостійної роботи студентів денної форми здобуття освіти</w:t>
      </w:r>
      <w:r w:rsidDel="00000000" w:rsidR="00000000" w:rsidRPr="00000000">
        <w:rPr>
          <w:rtl w:val="0"/>
        </w:rPr>
      </w:r>
    </w:p>
    <w:p w:rsidR="00000000" w:rsidDel="00000000" w:rsidP="00000000" w:rsidRDefault="00000000" w:rsidRPr="00000000" w14:paraId="000001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5"/>
        <w:tblW w:w="985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27"/>
        <w:gridCol w:w="7593"/>
        <w:gridCol w:w="1335"/>
        <w:tblGridChange w:id="0">
          <w:tblGrid>
            <w:gridCol w:w="927"/>
            <w:gridCol w:w="7593"/>
            <w:gridCol w:w="133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Номер тижня</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Вид самостійної роботи</w:t>
            </w:r>
            <w:r w:rsidDel="00000000" w:rsidR="00000000" w:rsidRPr="00000000">
              <w:rPr>
                <w:rtl w:val="0"/>
              </w:rPr>
            </w:r>
          </w:p>
          <w:p w:rsidR="00000000" w:rsidDel="00000000" w:rsidP="00000000" w:rsidRDefault="00000000" w:rsidRPr="00000000" w14:paraId="000001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К-ть</w:t>
            </w:r>
            <w:r w:rsidDel="00000000" w:rsidR="00000000" w:rsidRPr="00000000">
              <w:rPr>
                <w:rtl w:val="0"/>
              </w:rPr>
            </w:r>
          </w:p>
          <w:p w:rsidR="00000000" w:rsidDel="00000000" w:rsidP="00000000" w:rsidRDefault="00000000" w:rsidRPr="00000000" w14:paraId="000001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годин</w:t>
            </w:r>
            <w:r w:rsidDel="00000000" w:rsidR="00000000" w:rsidRPr="00000000">
              <w:rPr>
                <w:rtl w:val="0"/>
              </w:rPr>
            </w:r>
          </w:p>
        </w:tc>
      </w:tr>
      <w:tr>
        <w:trPr>
          <w:cantSplit w:val="0"/>
          <w:trHeight w:val="4374"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w:t>
            </w:r>
          </w:p>
          <w:p w:rsidR="00000000" w:rsidDel="00000000" w:rsidP="00000000" w:rsidRDefault="00000000" w:rsidRPr="00000000" w14:paraId="000001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p w:rsidR="00000000" w:rsidDel="00000000" w:rsidP="00000000" w:rsidRDefault="00000000" w:rsidRPr="00000000" w14:paraId="000001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w:t>
            </w:r>
          </w:p>
          <w:p w:rsidR="00000000" w:rsidDel="00000000" w:rsidP="00000000" w:rsidRDefault="00000000" w:rsidRPr="00000000" w14:paraId="000001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w:t>
            </w:r>
          </w:p>
          <w:p w:rsidR="00000000" w:rsidDel="00000000" w:rsidP="00000000" w:rsidRDefault="00000000" w:rsidRPr="00000000" w14:paraId="000001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w:t>
            </w:r>
          </w:p>
          <w:p w:rsidR="00000000" w:rsidDel="00000000" w:rsidP="00000000" w:rsidRDefault="00000000" w:rsidRPr="00000000" w14:paraId="000001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6</w:t>
            </w:r>
          </w:p>
          <w:p w:rsidR="00000000" w:rsidDel="00000000" w:rsidP="00000000" w:rsidRDefault="00000000" w:rsidRPr="00000000" w14:paraId="000001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7</w:t>
            </w:r>
          </w:p>
          <w:p w:rsidR="00000000" w:rsidDel="00000000" w:rsidP="00000000" w:rsidRDefault="00000000" w:rsidRPr="00000000" w14:paraId="000001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8</w:t>
            </w:r>
          </w:p>
          <w:p w:rsidR="00000000" w:rsidDel="00000000" w:rsidP="00000000" w:rsidRDefault="00000000" w:rsidRPr="00000000" w14:paraId="000001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Опрацювання лекційного матеріалу та нормативно-правових актів, підготовка до семінарського заняття № 1</w:t>
            </w:r>
          </w:p>
          <w:p w:rsidR="00000000" w:rsidDel="00000000" w:rsidP="00000000" w:rsidRDefault="00000000" w:rsidRPr="00000000" w14:paraId="000001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Опрацювання лекційного матеріалу та нормативно-правових актів, підготовка до семінарського заняття № 2</w:t>
            </w:r>
          </w:p>
          <w:p w:rsidR="00000000" w:rsidDel="00000000" w:rsidP="00000000" w:rsidRDefault="00000000" w:rsidRPr="00000000" w14:paraId="000001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Опрацювання лекційного матеріалу та нормативно-правових актів, підготовка до семінарського заняття № 3</w:t>
            </w:r>
          </w:p>
          <w:p w:rsidR="00000000" w:rsidDel="00000000" w:rsidP="00000000" w:rsidRDefault="00000000" w:rsidRPr="00000000" w14:paraId="000001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Опрацювання лекційного матеріалу та нормативно-правових актів, підготовка до семінарського заняття № 4</w:t>
            </w:r>
          </w:p>
          <w:p w:rsidR="00000000" w:rsidDel="00000000" w:rsidP="00000000" w:rsidRDefault="00000000" w:rsidRPr="00000000" w14:paraId="000001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Опрацювання лекційного матеріалу та нормативно-правових актів, підготовка до семінарського заняття № 5</w:t>
            </w:r>
          </w:p>
          <w:p w:rsidR="00000000" w:rsidDel="00000000" w:rsidP="00000000" w:rsidRDefault="00000000" w:rsidRPr="00000000" w14:paraId="000001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Опрацювання лекційного матеріалу та нормативно-правових актів, підготовка до семінарського заняття № 6,7</w:t>
            </w:r>
          </w:p>
          <w:p w:rsidR="00000000" w:rsidDel="00000000" w:rsidP="00000000" w:rsidRDefault="00000000" w:rsidRPr="00000000" w14:paraId="000001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Опрацювання лекційного матеріалу та нормативно-правових актів, підготовка до семінарського заняття № 8, 9, підготовка до тестового контролю</w:t>
            </w:r>
          </w:p>
          <w:p w:rsidR="00000000" w:rsidDel="00000000" w:rsidP="00000000" w:rsidRDefault="00000000" w:rsidRPr="00000000" w14:paraId="000001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highlight w:val="yellow"/>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Опрацювання лекційного матеріалу та нормативно-правових актів, підготовка до семінарського заняття № 10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12</w:t>
            </w:r>
          </w:p>
          <w:p w:rsidR="00000000" w:rsidDel="00000000" w:rsidP="00000000" w:rsidRDefault="00000000" w:rsidRPr="00000000" w14:paraId="000001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12</w:t>
            </w:r>
          </w:p>
          <w:p w:rsidR="00000000" w:rsidDel="00000000" w:rsidP="00000000" w:rsidRDefault="00000000" w:rsidRPr="00000000" w14:paraId="000001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12</w:t>
            </w:r>
          </w:p>
          <w:p w:rsidR="00000000" w:rsidDel="00000000" w:rsidP="00000000" w:rsidRDefault="00000000" w:rsidRPr="00000000" w14:paraId="000001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12</w:t>
            </w:r>
          </w:p>
          <w:p w:rsidR="00000000" w:rsidDel="00000000" w:rsidP="00000000" w:rsidRDefault="00000000" w:rsidRPr="00000000" w14:paraId="000001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13</w:t>
            </w:r>
          </w:p>
          <w:p w:rsidR="00000000" w:rsidDel="00000000" w:rsidP="00000000" w:rsidRDefault="00000000" w:rsidRPr="00000000" w14:paraId="000002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13</w:t>
            </w:r>
          </w:p>
          <w:p w:rsidR="00000000" w:rsidDel="00000000" w:rsidP="00000000" w:rsidRDefault="00000000" w:rsidRPr="00000000" w14:paraId="000002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13</w:t>
            </w:r>
          </w:p>
          <w:p w:rsidR="00000000" w:rsidDel="00000000" w:rsidP="00000000" w:rsidRDefault="00000000" w:rsidRPr="00000000" w14:paraId="000002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13</w:t>
            </w:r>
          </w:p>
          <w:p w:rsidR="00000000" w:rsidDel="00000000" w:rsidP="00000000" w:rsidRDefault="00000000" w:rsidRPr="00000000" w14:paraId="000002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Разом:</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100</w:t>
            </w:r>
            <w:r w:rsidDel="00000000" w:rsidR="00000000" w:rsidRPr="00000000">
              <w:rPr>
                <w:rtl w:val="0"/>
              </w:rPr>
            </w:r>
          </w:p>
        </w:tc>
      </w:tr>
    </w:tbl>
    <w:p w:rsidR="00000000" w:rsidDel="00000000" w:rsidP="00000000" w:rsidRDefault="00000000" w:rsidRPr="00000000" w14:paraId="0000020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34" w:firstLine="70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На самостійне опрацювання студентів виносяться визначені у методичних рекомендаціях до практичних занять та самостійної роботи питання з кожної теми. Керівництво самостійною роботою та контроль за виконанням індивідуального завдання здійснюється викладачем згідно з розкладом консультацій у позаурочний час.</w:t>
      </w:r>
    </w:p>
    <w:p w:rsidR="00000000" w:rsidDel="00000000" w:rsidP="00000000" w:rsidRDefault="00000000" w:rsidRPr="00000000" w14:paraId="000002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 w:lineRule="auto"/>
        <w:ind w:left="0" w:right="0" w:firstLine="708"/>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6 Технології  та методи навчання</w:t>
      </w:r>
      <w:r w:rsidDel="00000000" w:rsidR="00000000" w:rsidRPr="00000000">
        <w:rPr>
          <w:rtl w:val="0"/>
        </w:rPr>
      </w:r>
    </w:p>
    <w:p w:rsidR="00000000" w:rsidDel="00000000" w:rsidP="00000000" w:rsidRDefault="00000000" w:rsidRPr="00000000" w14:paraId="0000020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6" w:lineRule="auto"/>
        <w:ind w:left="0" w:right="0" w:firstLine="70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Процес навчання з дисципліни ґрунтується на використанні традиційних та сучасних технологій, зокрема: лекції (з використанням методів проблемного навчання і візуалізації); семінарські заняття (бесіда, демонстрування, спостереження, з використанням кейсів, розв’язування задач, презентацій), самостійна робота (опрацювання теоретичного матеріалу); методи навчання за джерелом передачі і сприймання інформації (словесні (пояснення, дискусія, консультування), практичні (інструктування, розв’язування ситуаційних задач), наочні (демонстрування, ілюстрування, спостереження); за логікою передачі і сприймання навчальної інформації; за рівнем самостійності пізнавальної діяльності (методи проблемного викладу, частково пошукові, дослідницькі); методи стимулювання і мотивації учіння, інтерактивні; метод аналізу конкретних ситуацій з використанням технологій візуалізації, інформаційно-комунікаційних та технології дистанційного навчання (сервіс для проведення онлайн конференцій Zoom, Модульне середовище для навчання тощо).</w:t>
      </w:r>
    </w:p>
    <w:p w:rsidR="00000000" w:rsidDel="00000000" w:rsidP="00000000" w:rsidRDefault="00000000" w:rsidRPr="00000000" w14:paraId="000002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 w:lineRule="auto"/>
        <w:ind w:left="0" w:right="0" w:firstLine="708"/>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br w:type="page"/>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7  Методи контролю</w:t>
      </w:r>
      <w:r w:rsidDel="00000000" w:rsidR="00000000" w:rsidRPr="00000000">
        <w:rPr>
          <w:rtl w:val="0"/>
        </w:rPr>
      </w:r>
    </w:p>
    <w:p w:rsidR="00000000" w:rsidDel="00000000" w:rsidP="00000000" w:rsidRDefault="00000000" w:rsidRPr="00000000" w14:paraId="0000021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6" w:lineRule="auto"/>
        <w:ind w:left="0" w:right="0" w:firstLine="70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Поточний контроль здійснюється під час семінарських занять, а також у дні проведення контрольних заходів, встановлених робочою програмою і графіком освітнього процесу. </w:t>
      </w:r>
    </w:p>
    <w:p w:rsidR="00000000" w:rsidDel="00000000" w:rsidP="00000000" w:rsidRDefault="00000000" w:rsidRPr="00000000" w14:paraId="0000021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6" w:lineRule="auto"/>
        <w:ind w:left="0" w:right="0" w:firstLine="70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При цьому використовуються такі методи поточного контролю: </w:t>
      </w:r>
    </w:p>
    <w:p w:rsidR="00000000" w:rsidDel="00000000" w:rsidP="00000000" w:rsidRDefault="00000000" w:rsidRPr="00000000" w14:paraId="0000021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6" w:lineRule="auto"/>
        <w:ind w:left="0" w:right="0" w:firstLine="70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усне опитування;</w:t>
      </w:r>
    </w:p>
    <w:p w:rsidR="00000000" w:rsidDel="00000000" w:rsidP="00000000" w:rsidRDefault="00000000" w:rsidRPr="00000000" w14:paraId="0000021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6" w:lineRule="auto"/>
        <w:ind w:left="0" w:right="0" w:firstLine="70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тестовий контроль теоретичного матеріалу;</w:t>
      </w:r>
    </w:p>
    <w:p w:rsidR="00000000" w:rsidDel="00000000" w:rsidP="00000000" w:rsidRDefault="00000000" w:rsidRPr="00000000" w14:paraId="0000021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6" w:lineRule="auto"/>
        <w:ind w:left="0" w:right="0" w:firstLine="70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оцінювання результатів роботи на семінарських заняттях (розв'язування задач, участь у обговоренні ситуацій, самостійні роботи);</w:t>
      </w:r>
    </w:p>
    <w:p w:rsidR="00000000" w:rsidDel="00000000" w:rsidP="00000000" w:rsidRDefault="00000000" w:rsidRPr="00000000" w14:paraId="0000021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35" w:lineRule="auto"/>
        <w:ind w:left="0" w:right="0" w:firstLine="70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При виведенні підсумкової семестрової оцінки враховуються результати як поточного контролю, так і підсумкового контролю, який проводиться з усього матеріалу дисципліни за білетами, попередньо розробленими і затвердженими на засіданні кафедри. Здобувач вищої освіти, який набрав з будь-якого виду навчальної роботи, суму балів нижчу за 60 відсотків від максимального балу, не допускається до семестрового контролю, поки не виконає обсяг роботи, передбачений Робочою програмою. Здобувач вищої освіти, який набрав позитивний середньозважений бал (60 відсотків і більше від максимального балу) з усіх видів поточного контролю і не склав іспит, вважається таким, який має академічну заборгованість. Ліквідація академічної заборгованості із семестрового контролю здійснюється у період екзаменаційної сесії або за графіком, встановленим деканатом відповідно до «Положення про контроль і оцінювання результатів навчання здобувачів вищої освіти у ХНУ».</w:t>
      </w:r>
    </w:p>
    <w:p w:rsidR="00000000" w:rsidDel="00000000" w:rsidP="00000000" w:rsidRDefault="00000000" w:rsidRPr="00000000" w14:paraId="000002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 w:lineRule="auto"/>
        <w:ind w:left="0" w:right="0" w:firstLine="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 w:lineRule="auto"/>
        <w:ind w:left="0" w:right="0" w:firstLine="36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8. Політика дисципліни</w:t>
      </w:r>
      <w:r w:rsidDel="00000000" w:rsidR="00000000" w:rsidRPr="00000000">
        <w:rPr>
          <w:rtl w:val="0"/>
        </w:rPr>
      </w:r>
    </w:p>
    <w:p w:rsidR="00000000" w:rsidDel="00000000" w:rsidP="00000000" w:rsidRDefault="00000000" w:rsidRPr="00000000" w14:paraId="0000021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35" w:lineRule="auto"/>
        <w:ind w:left="0" w:right="0" w:firstLine="70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Політика навчальної дисципліни загалом визначається системою вимог до здобувача вищої освіти, що передбачені чинними положеннями Університету про організацію і навчально-методичне забезпечення освітнього процесу. Зокрема, проходження інструктажу з техніки безпеки; відвідування занять з дисципліни є обов’язковим. За об’єктивних причин (підтверджених документально) теоретичне навчання за погодженням із лектором може відбуватись в індивідуальному режимі. Успішне опанування дисципліни і формування фахових компетентностей і програмних результатів навчання передбачає необхідність підготовки до практичних занять (вивчення теоретичного матеріалу з теми, активно працювати на занятті, розв’язувати задачі, брати участь у дискусіях щодо прийнятих рішень при виконанні здобувачами задач).</w:t>
      </w:r>
    </w:p>
    <w:p w:rsidR="00000000" w:rsidDel="00000000" w:rsidP="00000000" w:rsidRDefault="00000000" w:rsidRPr="00000000" w14:paraId="0000021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35" w:lineRule="auto"/>
        <w:ind w:left="0" w:right="0" w:firstLine="70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Здобувачі вищої освіти зобов’язані дотримуватися термінів виконання усіх видів робіт у встановлені терміни, передбачених робочою програмою навчальної дисципліни. Пропущене семінарське заняття здобувач зобов’язаний відпрацювати у встановлений викладачем термін, але не пізніше, ніж за два тижні до кінця теоретичних занять у семестрі.</w:t>
      </w:r>
    </w:p>
    <w:p w:rsidR="00000000" w:rsidDel="00000000" w:rsidP="00000000" w:rsidRDefault="00000000" w:rsidRPr="00000000" w14:paraId="0000021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35" w:lineRule="auto"/>
        <w:ind w:left="0" w:right="0" w:firstLine="70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Засвоєння студентом теоретичного матеріалу з дисципліни оцінюється за результатами опитування під час семінарських занять, тестування </w:t>
      </w:r>
    </w:p>
    <w:p w:rsidR="00000000" w:rsidDel="00000000" w:rsidP="00000000" w:rsidRDefault="00000000" w:rsidRPr="00000000" w14:paraId="0000021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35" w:lineRule="auto"/>
        <w:ind w:left="0" w:right="0" w:firstLine="70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Здобувач вищої освіти, виконуючи самостійну роботу з дисципліни, має дотримуватися політики доброчесності (заборонені списування, підказки, плагіат, використання штучного інтелекту (без вірного цитування). У разі порушення політики академічної доброчесності  в будь-яких видах навчальної роботи здобувач вищої освіти отримує незадовільну оцінку і має повторно виконати завдання з відповідної теми (виду роботи), що передбачені робочою програмою. Будь-які  форми порушення академічної доброчесності під час вивчення навчальної дисципліни не допускаються та не толеруються.</w:t>
      </w:r>
    </w:p>
    <w:p w:rsidR="00000000" w:rsidDel="00000000" w:rsidP="00000000" w:rsidRDefault="00000000" w:rsidRPr="00000000" w14:paraId="0000021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35" w:lineRule="auto"/>
        <w:ind w:left="0" w:right="0" w:firstLine="70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 межах вивчення навчальної дисципліни здобувачам вищої освіти передбачено визнання і зарахування результатів навчання, набутих шляхом неформальної освіти, що розміщені на доступних платформах: EdEra, VUMonline, Prometheus, Coursera, Дія. Цифрова освіта (https://ed-era.com/; https://vumonline.ua/; https://prometheus.org.ua/; https://www.coursera.org/; https://osvita.diia.gov.ua/) та ін., які сприяють формування компетентностей і поглибленню результатів навчання, визначених робочою програмою дисципліни, або забезпечують вивчення відповідної теми з програми навчальної дисципліни (детальніше у Положенні про порядок визнання та зарахування результатів навчання здобувачів вищої освіти у ХНУ). </w:t>
      </w:r>
    </w:p>
    <w:p w:rsidR="00000000" w:rsidDel="00000000" w:rsidP="00000000" w:rsidRDefault="00000000" w:rsidRPr="00000000" w14:paraId="0000021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35" w:lineRule="auto"/>
        <w:ind w:left="0" w:right="0" w:firstLine="70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Засади використання технологій штучного інтелекту (ШІ) в освітньому процесі. Використання ШІ (властивість систем коректно інтерпретувати зовнішні дані відповідно до поставленої мети, навчатися з таких даних та використовувати результати навчання для досягнення поставлених цілей, в тому числі зі збирання та використання нових даних, шляхом взаємодії з навколишнім середовищем: Положення про систему забезпечення академічної доброчесності у ХНУ) повинно забезпечувати повагу до конфіденційності та захисту даних учасників освітнього процесу, відповідати нормам та принципам академічної доброчесності. Використання контенту, створеного ШІ, обов’язково фіксується, - вказується назва застосунку, методики його використання та ін. Учасники освітнього процесу повинні бути уважними до згенерованої ШІ інформації та розглядати її як «неперевірений вихідний матеріал».</w:t>
      </w:r>
    </w:p>
    <w:p w:rsidR="00000000" w:rsidDel="00000000" w:rsidP="00000000" w:rsidRDefault="00000000" w:rsidRPr="00000000" w14:paraId="000002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 w:lineRule="auto"/>
        <w:ind w:left="0" w:right="0" w:firstLine="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16" w:lineRule="auto"/>
        <w:ind w:left="0" w:right="0" w:firstLine="708"/>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9  Оцінювання результатів навчання студентів у семестрі</w:t>
      </w:r>
      <w:r w:rsidDel="00000000" w:rsidR="00000000" w:rsidRPr="00000000">
        <w:rPr>
          <w:rtl w:val="0"/>
        </w:rPr>
      </w:r>
    </w:p>
    <w:p w:rsidR="00000000" w:rsidDel="00000000" w:rsidP="00000000" w:rsidRDefault="00000000" w:rsidRPr="00000000" w14:paraId="0000022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35" w:lineRule="auto"/>
        <w:ind w:left="0" w:right="0" w:firstLine="70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Оцінювання академічних досягнень здобувача вищої освіти здійснюється відповідно до «Положення про контроль і оцінювання результатів навчання здобувачів вищої освіти у ХНУ». При поточному оцінюванні виконаної здобувачем роботи з кожної структурної одиниці і отриманих ним результатів викладач виставляє йому певну кількість балів із призначених робочою програмою для цього виду роботи. При цьому кожна структурна одиниця (робота) може бути зарахована, якщо здобувач набрав не менше 60 відсотків (мінімальний рівень для позитивної оцінки) від максимально можливої суми балів, призначеної структурній одиниці.</w:t>
      </w:r>
    </w:p>
    <w:p w:rsidR="00000000" w:rsidDel="00000000" w:rsidP="00000000" w:rsidRDefault="00000000" w:rsidRPr="00000000" w14:paraId="0000022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6.99999999999994" w:lineRule="auto"/>
        <w:ind w:left="0" w:right="0" w:firstLine="70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Будь-які форми порушення академічної доброчесності не допускаються та не толеруються.</w:t>
      </w:r>
    </w:p>
    <w:p w:rsidR="00000000" w:rsidDel="00000000" w:rsidP="00000000" w:rsidRDefault="00000000" w:rsidRPr="00000000" w14:paraId="0000022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6.99999999999994" w:lineRule="auto"/>
        <w:ind w:left="0" w:right="0" w:firstLine="70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Отриманий здобувачем бал за зарахований вид навчальної роботи (структурну одиницю) після її оцінювання викладач виставляє в електронному журналі обліку успішності здобувачів вищої освіти. За умови виконання усіх видів навчальної роботи за результатами поточного контролю протягом вивчення навчальної дисципліни, встановлених її Робочою програмою, здобувач денної форми здобуття освіти з навчальної дисципліни, підсумковим контролем для якої є іспит, може набрати до 60 балів. Позитивну підсумкову оцінку здобувач може отримати, якщо за результатами поточного та підсумкового контролів набере від 60 до 100 балів. Семестрова підсумкова оцінка розраховується в автоматизованому режимі в інформаційній підсистемі «Електронний журнал» (ІС «Електронний університет») і відповідно до накопиченої суми балів визначається оцінка за інституційною шкалою та шкалою ЄКТС (див. таблицю Співвідношення…), яка заноситься в екзаменаційну відомість, а також до Індивідуального навчального плану здобувача вищої освіти.</w:t>
      </w:r>
    </w:p>
    <w:p w:rsidR="00000000" w:rsidDel="00000000" w:rsidP="00000000" w:rsidRDefault="00000000" w:rsidRPr="00000000" w14:paraId="000002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6.99999999999994" w:lineRule="auto"/>
        <w:ind w:left="2" w:right="0" w:hanging="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3" w:lineRule="auto"/>
        <w:ind w:left="0" w:right="0" w:hanging="2"/>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Структурування дисципліни за видами навчальної роботи і оцінювання результатів навчання студентів </w:t>
      </w: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денної</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форми здобуття освіти </w:t>
      </w:r>
      <w:r w:rsidDel="00000000" w:rsidR="00000000" w:rsidRPr="00000000">
        <w:rPr>
          <w:rtl w:val="0"/>
        </w:rPr>
      </w:r>
    </w:p>
    <w:tbl>
      <w:tblPr>
        <w:tblStyle w:val="Table6"/>
        <w:tblW w:w="9429.999999999998" w:type="dxa"/>
        <w:jc w:val="left"/>
        <w:tblInd w:w="-21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26"/>
        <w:gridCol w:w="628"/>
        <w:gridCol w:w="628"/>
        <w:gridCol w:w="629"/>
        <w:gridCol w:w="744"/>
        <w:gridCol w:w="816"/>
        <w:gridCol w:w="744"/>
        <w:gridCol w:w="748"/>
        <w:gridCol w:w="1559"/>
        <w:gridCol w:w="1174"/>
        <w:gridCol w:w="1134"/>
        <w:tblGridChange w:id="0">
          <w:tblGrid>
            <w:gridCol w:w="626"/>
            <w:gridCol w:w="628"/>
            <w:gridCol w:w="628"/>
            <w:gridCol w:w="629"/>
            <w:gridCol w:w="744"/>
            <w:gridCol w:w="816"/>
            <w:gridCol w:w="744"/>
            <w:gridCol w:w="748"/>
            <w:gridCol w:w="1559"/>
            <w:gridCol w:w="1174"/>
            <w:gridCol w:w="1134"/>
          </w:tblGrid>
        </w:tblGridChange>
      </w:tblGrid>
      <w:tr>
        <w:trPr>
          <w:cantSplit w:val="0"/>
          <w:trHeight w:val="482" w:hRule="atLeast"/>
          <w:tblHeader w:val="0"/>
        </w:trPr>
        <w:tc>
          <w:tcPr>
            <w:gridSpan w:val="8"/>
            <w:vAlign w:val="center"/>
          </w:tcPr>
          <w:p w:rsidR="00000000" w:rsidDel="00000000" w:rsidP="00000000" w:rsidRDefault="00000000" w:rsidRPr="00000000" w14:paraId="000002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3" w:lineRule="auto"/>
              <w:ind w:left="0" w:right="0" w:hanging="2"/>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Аудиторна робота</w:t>
            </w:r>
            <w:r w:rsidDel="00000000" w:rsidR="00000000" w:rsidRPr="00000000">
              <w:rPr>
                <w:rtl w:val="0"/>
              </w:rPr>
            </w:r>
          </w:p>
        </w:tc>
        <w:tc>
          <w:tcPr>
            <w:vAlign w:val="center"/>
          </w:tcPr>
          <w:p w:rsidR="00000000" w:rsidDel="00000000" w:rsidP="00000000" w:rsidRDefault="00000000" w:rsidRPr="00000000" w14:paraId="000002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3" w:lineRule="auto"/>
              <w:ind w:left="0" w:right="0" w:hanging="2"/>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Контрольні заходи</w:t>
            </w:r>
            <w:r w:rsidDel="00000000" w:rsidR="00000000" w:rsidRPr="00000000">
              <w:rPr>
                <w:rtl w:val="0"/>
              </w:rPr>
            </w:r>
          </w:p>
        </w:tc>
        <w:tc>
          <w:tcPr>
            <w:tcBorders>
              <w:bottom w:color="000000" w:space="0" w:sz="4" w:val="single"/>
              <w:right w:color="000000" w:space="0" w:sz="4" w:val="single"/>
            </w:tcBorders>
            <w:vAlign w:val="center"/>
          </w:tcPr>
          <w:p w:rsidR="00000000" w:rsidDel="00000000" w:rsidP="00000000" w:rsidRDefault="00000000" w:rsidRPr="00000000" w14:paraId="000002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3" w:lineRule="auto"/>
              <w:ind w:left="0" w:right="0" w:hanging="2"/>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Семестро-вий контроль</w:t>
            </w:r>
            <w:r w:rsidDel="00000000" w:rsidR="00000000" w:rsidRPr="00000000">
              <w:rPr>
                <w:rtl w:val="0"/>
              </w:rPr>
            </w:r>
          </w:p>
        </w:tc>
        <w:tc>
          <w:tcPr>
            <w:tcBorders>
              <w:left w:color="000000" w:space="0" w:sz="4" w:val="single"/>
              <w:bottom w:color="000000" w:space="0" w:sz="4" w:val="single"/>
            </w:tcBorders>
            <w:vAlign w:val="top"/>
          </w:tcPr>
          <w:p w:rsidR="00000000" w:rsidDel="00000000" w:rsidP="00000000" w:rsidRDefault="00000000" w:rsidRPr="00000000" w14:paraId="000002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3" w:lineRule="auto"/>
              <w:ind w:left="0" w:right="-65" w:hanging="2"/>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Разом</w:t>
            </w:r>
            <w:r w:rsidDel="00000000" w:rsidR="00000000" w:rsidRPr="00000000">
              <w:rPr>
                <w:rtl w:val="0"/>
              </w:rPr>
            </w:r>
          </w:p>
        </w:tc>
      </w:tr>
      <w:tr>
        <w:trPr>
          <w:cantSplit w:val="0"/>
          <w:trHeight w:val="369" w:hRule="atLeast"/>
          <w:tblHeader w:val="0"/>
        </w:trPr>
        <w:tc>
          <w:tcPr>
            <w:gridSpan w:val="10"/>
            <w:tcBorders>
              <w:right w:color="000000" w:space="0" w:sz="4" w:val="single"/>
            </w:tcBorders>
            <w:vAlign w:val="top"/>
          </w:tcPr>
          <w:p w:rsidR="00000000" w:rsidDel="00000000" w:rsidP="00000000" w:rsidRDefault="00000000" w:rsidRPr="00000000" w14:paraId="000002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3" w:lineRule="auto"/>
              <w:ind w:left="0" w:right="0" w:hanging="2"/>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Другий семестр</w:t>
            </w:r>
            <w:r w:rsidDel="00000000" w:rsidR="00000000" w:rsidRPr="00000000">
              <w:rPr>
                <w:rtl w:val="0"/>
              </w:rPr>
            </w:r>
          </w:p>
        </w:tc>
        <w:tc>
          <w:tcPr>
            <w:tcBorders>
              <w:top w:color="000000" w:space="0" w:sz="4" w:val="single"/>
              <w:left w:color="000000" w:space="0" w:sz="4" w:val="single"/>
            </w:tcBorders>
            <w:vAlign w:val="center"/>
          </w:tcPr>
          <w:p w:rsidR="00000000" w:rsidDel="00000000" w:rsidP="00000000" w:rsidRDefault="00000000" w:rsidRPr="00000000" w14:paraId="000002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Сума балів</w:t>
            </w:r>
          </w:p>
        </w:tc>
      </w:tr>
      <w:tr>
        <w:trPr>
          <w:cantSplit w:val="1"/>
          <w:trHeight w:val="657" w:hRule="atLeast"/>
          <w:tblHeader w:val="0"/>
        </w:trPr>
        <w:tc>
          <w:tcPr>
            <w:gridSpan w:val="8"/>
            <w:vAlign w:val="center"/>
          </w:tcPr>
          <w:p w:rsidR="00000000" w:rsidDel="00000000" w:rsidP="00000000" w:rsidRDefault="00000000" w:rsidRPr="00000000" w14:paraId="000002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3" w:lineRule="auto"/>
              <w:ind w:left="0" w:right="0" w:hanging="2"/>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Семінарські заняття </w:t>
            </w:r>
          </w:p>
          <w:p w:rsidR="00000000" w:rsidDel="00000000" w:rsidP="00000000" w:rsidRDefault="00000000" w:rsidRPr="00000000" w14:paraId="000002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3" w:lineRule="auto"/>
              <w:ind w:left="0" w:right="0" w:hanging="2"/>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(мінімум – 8 контрольних точок)</w:t>
            </w:r>
          </w:p>
        </w:tc>
        <w:tc>
          <w:tcPr>
            <w:vAlign w:val="center"/>
          </w:tcPr>
          <w:p w:rsidR="00000000" w:rsidDel="00000000" w:rsidP="00000000" w:rsidRDefault="00000000" w:rsidRPr="00000000" w14:paraId="000002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3" w:lineRule="auto"/>
              <w:ind w:left="0" w:right="0" w:hanging="2"/>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Тестовий контроль:</w:t>
            </w:r>
          </w:p>
        </w:tc>
        <w:tc>
          <w:tcPr>
            <w:tcBorders>
              <w:right w:color="000000" w:space="0" w:sz="4" w:val="single"/>
            </w:tcBorders>
            <w:vAlign w:val="center"/>
          </w:tcPr>
          <w:p w:rsidR="00000000" w:rsidDel="00000000" w:rsidP="00000000" w:rsidRDefault="00000000" w:rsidRPr="00000000" w14:paraId="000002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3" w:lineRule="auto"/>
              <w:ind w:left="0" w:right="0" w:hanging="2"/>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Іспит</w:t>
            </w:r>
          </w:p>
        </w:tc>
        <w:tc>
          <w:tcPr>
            <w:vMerge w:val="restart"/>
            <w:tcBorders>
              <w:left w:color="000000" w:space="0" w:sz="4" w:val="single"/>
            </w:tcBorders>
            <w:vAlign w:val="center"/>
          </w:tcPr>
          <w:p w:rsidR="00000000" w:rsidDel="00000000" w:rsidP="00000000" w:rsidRDefault="00000000" w:rsidRPr="00000000" w14:paraId="000002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3" w:lineRule="auto"/>
              <w:ind w:left="-115" w:right="-206" w:hanging="1.999999999999993"/>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1"/>
          <w:trHeight w:val="415" w:hRule="atLeast"/>
          <w:tblHeader w:val="0"/>
        </w:trPr>
        <w:tc>
          <w:tcPr>
            <w:vAlign w:val="center"/>
          </w:tcPr>
          <w:p w:rsidR="00000000" w:rsidDel="00000000" w:rsidP="00000000" w:rsidRDefault="00000000" w:rsidRPr="00000000" w14:paraId="000002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3" w:lineRule="auto"/>
              <w:ind w:left="0" w:right="0" w:hanging="2"/>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1-2</w:t>
            </w:r>
          </w:p>
        </w:tc>
        <w:tc>
          <w:tcPr>
            <w:vAlign w:val="center"/>
          </w:tcPr>
          <w:p w:rsidR="00000000" w:rsidDel="00000000" w:rsidP="00000000" w:rsidRDefault="00000000" w:rsidRPr="00000000" w14:paraId="000002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3" w:lineRule="auto"/>
              <w:ind w:left="0" w:right="0" w:hanging="2"/>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3-4</w:t>
            </w:r>
          </w:p>
        </w:tc>
        <w:tc>
          <w:tcPr>
            <w:vAlign w:val="center"/>
          </w:tcPr>
          <w:p w:rsidR="00000000" w:rsidDel="00000000" w:rsidP="00000000" w:rsidRDefault="00000000" w:rsidRPr="00000000" w14:paraId="000002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3" w:lineRule="auto"/>
              <w:ind w:left="0" w:right="0" w:hanging="2"/>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5-6</w:t>
            </w:r>
          </w:p>
        </w:tc>
        <w:tc>
          <w:tcPr>
            <w:vAlign w:val="center"/>
          </w:tcPr>
          <w:p w:rsidR="00000000" w:rsidDel="00000000" w:rsidP="00000000" w:rsidRDefault="00000000" w:rsidRPr="00000000" w14:paraId="000002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3" w:lineRule="auto"/>
              <w:ind w:left="0" w:right="0" w:hanging="2"/>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7-8</w:t>
            </w:r>
          </w:p>
        </w:tc>
        <w:tc>
          <w:tcPr>
            <w:vAlign w:val="center"/>
          </w:tcPr>
          <w:p w:rsidR="00000000" w:rsidDel="00000000" w:rsidP="00000000" w:rsidRDefault="00000000" w:rsidRPr="00000000" w14:paraId="000002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3" w:lineRule="auto"/>
              <w:ind w:left="0" w:right="0" w:hanging="2"/>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9-10</w:t>
            </w:r>
          </w:p>
        </w:tc>
        <w:tc>
          <w:tcPr>
            <w:vAlign w:val="center"/>
          </w:tcPr>
          <w:p w:rsidR="00000000" w:rsidDel="00000000" w:rsidP="00000000" w:rsidRDefault="00000000" w:rsidRPr="00000000" w14:paraId="000002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3" w:lineRule="auto"/>
              <w:ind w:left="0" w:right="-21" w:hanging="2"/>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11-12</w:t>
            </w:r>
          </w:p>
        </w:tc>
        <w:tc>
          <w:tcPr>
            <w:vAlign w:val="center"/>
          </w:tcPr>
          <w:p w:rsidR="00000000" w:rsidDel="00000000" w:rsidP="00000000" w:rsidRDefault="00000000" w:rsidRPr="00000000" w14:paraId="000002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3" w:lineRule="auto"/>
              <w:ind w:left="0" w:right="-68" w:hanging="2"/>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13-14</w:t>
            </w:r>
          </w:p>
        </w:tc>
        <w:tc>
          <w:tcPr>
            <w:vAlign w:val="center"/>
          </w:tcPr>
          <w:p w:rsidR="00000000" w:rsidDel="00000000" w:rsidP="00000000" w:rsidRDefault="00000000" w:rsidRPr="00000000" w14:paraId="000002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3" w:lineRule="auto"/>
              <w:ind w:left="0" w:right="-37" w:hanging="2"/>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15-16</w:t>
            </w:r>
          </w:p>
        </w:tc>
        <w:tc>
          <w:tcPr>
            <w:vAlign w:val="center"/>
          </w:tcPr>
          <w:p w:rsidR="00000000" w:rsidDel="00000000" w:rsidP="00000000" w:rsidRDefault="00000000" w:rsidRPr="00000000" w14:paraId="000002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3" w:lineRule="auto"/>
              <w:ind w:left="0" w:right="0" w:hanging="2"/>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w:t>
            </w: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superscript"/>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1-20</w:t>
            </w:r>
          </w:p>
          <w:p w:rsidR="00000000" w:rsidDel="00000000" w:rsidP="00000000" w:rsidRDefault="00000000" w:rsidRPr="00000000" w14:paraId="000002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3" w:lineRule="auto"/>
              <w:ind w:left="-44" w:right="-108" w:hanging="2.0000000000000018"/>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right w:color="000000" w:space="0" w:sz="4" w:val="single"/>
            </w:tcBorders>
            <w:vAlign w:val="center"/>
          </w:tcPr>
          <w:p w:rsidR="00000000" w:rsidDel="00000000" w:rsidP="00000000" w:rsidRDefault="00000000" w:rsidRPr="00000000" w14:paraId="000002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Merge w:val="continue"/>
            <w:tcBorders>
              <w:left w:color="000000" w:space="0" w:sz="4" w:val="single"/>
            </w:tcBorders>
            <w:vAlign w:val="center"/>
          </w:tcPr>
          <w:p w:rsidR="00000000" w:rsidDel="00000000" w:rsidP="00000000" w:rsidRDefault="00000000" w:rsidRPr="00000000" w14:paraId="000002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240" w:hRule="atLeast"/>
          <w:tblHeader w:val="0"/>
        </w:trPr>
        <w:tc>
          <w:tcPr>
            <w:gridSpan w:val="11"/>
            <w:vAlign w:val="top"/>
          </w:tcPr>
          <w:p w:rsidR="00000000" w:rsidDel="00000000" w:rsidP="00000000" w:rsidRDefault="00000000" w:rsidRPr="00000000" w14:paraId="000002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3" w:lineRule="auto"/>
              <w:ind w:left="0" w:right="0" w:hanging="2"/>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Кількість балів за вид навчальної роботи (мінімум-максимум)</w:t>
            </w:r>
          </w:p>
        </w:tc>
      </w:tr>
      <w:tr>
        <w:trPr>
          <w:cantSplit w:val="1"/>
          <w:trHeight w:val="411" w:hRule="atLeast"/>
          <w:tblHeader w:val="0"/>
        </w:trPr>
        <w:tc>
          <w:tcPr>
            <w:vAlign w:val="center"/>
          </w:tcPr>
          <w:p w:rsidR="00000000" w:rsidDel="00000000" w:rsidP="00000000" w:rsidRDefault="00000000" w:rsidRPr="00000000" w14:paraId="000002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3" w:lineRule="auto"/>
              <w:ind w:left="0" w:right="0" w:hanging="2"/>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3-5</w:t>
            </w:r>
          </w:p>
        </w:tc>
        <w:tc>
          <w:tcPr>
            <w:vAlign w:val="center"/>
          </w:tcPr>
          <w:p w:rsidR="00000000" w:rsidDel="00000000" w:rsidP="00000000" w:rsidRDefault="00000000" w:rsidRPr="00000000" w14:paraId="000002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3" w:lineRule="auto"/>
              <w:ind w:left="0" w:right="0" w:hanging="2"/>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3-5</w:t>
            </w:r>
          </w:p>
        </w:tc>
        <w:tc>
          <w:tcPr>
            <w:vAlign w:val="center"/>
          </w:tcPr>
          <w:p w:rsidR="00000000" w:rsidDel="00000000" w:rsidP="00000000" w:rsidRDefault="00000000" w:rsidRPr="00000000" w14:paraId="000002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3" w:lineRule="auto"/>
              <w:ind w:left="0" w:right="0" w:hanging="2"/>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3-5</w:t>
            </w:r>
          </w:p>
        </w:tc>
        <w:tc>
          <w:tcPr>
            <w:vAlign w:val="center"/>
          </w:tcPr>
          <w:p w:rsidR="00000000" w:rsidDel="00000000" w:rsidP="00000000" w:rsidRDefault="00000000" w:rsidRPr="00000000" w14:paraId="000002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3" w:lineRule="auto"/>
              <w:ind w:left="0" w:right="0" w:hanging="2"/>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3-5</w:t>
            </w:r>
          </w:p>
        </w:tc>
        <w:tc>
          <w:tcPr>
            <w:vAlign w:val="center"/>
          </w:tcPr>
          <w:p w:rsidR="00000000" w:rsidDel="00000000" w:rsidP="00000000" w:rsidRDefault="00000000" w:rsidRPr="00000000" w14:paraId="000002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3" w:lineRule="auto"/>
              <w:ind w:left="0" w:right="0" w:hanging="2"/>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3-5</w:t>
            </w:r>
          </w:p>
        </w:tc>
        <w:tc>
          <w:tcPr>
            <w:vAlign w:val="center"/>
          </w:tcPr>
          <w:p w:rsidR="00000000" w:rsidDel="00000000" w:rsidP="00000000" w:rsidRDefault="00000000" w:rsidRPr="00000000" w14:paraId="000002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3" w:lineRule="auto"/>
              <w:ind w:left="0" w:right="0" w:hanging="2"/>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3-5</w:t>
            </w:r>
          </w:p>
        </w:tc>
        <w:tc>
          <w:tcPr>
            <w:vAlign w:val="center"/>
          </w:tcPr>
          <w:p w:rsidR="00000000" w:rsidDel="00000000" w:rsidP="00000000" w:rsidRDefault="00000000" w:rsidRPr="00000000" w14:paraId="000002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3" w:lineRule="auto"/>
              <w:ind w:left="0" w:right="0" w:hanging="2"/>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3-5</w:t>
            </w:r>
          </w:p>
        </w:tc>
        <w:tc>
          <w:tcPr>
            <w:vAlign w:val="center"/>
          </w:tcPr>
          <w:p w:rsidR="00000000" w:rsidDel="00000000" w:rsidP="00000000" w:rsidRDefault="00000000" w:rsidRPr="00000000" w14:paraId="000002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3" w:lineRule="auto"/>
              <w:ind w:left="0" w:right="0" w:hanging="2"/>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3-5</w:t>
            </w:r>
          </w:p>
        </w:tc>
        <w:tc>
          <w:tcPr>
            <w:vAlign w:val="center"/>
          </w:tcPr>
          <w:p w:rsidR="00000000" w:rsidDel="00000000" w:rsidP="00000000" w:rsidRDefault="00000000" w:rsidRPr="00000000" w14:paraId="000002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3" w:lineRule="auto"/>
              <w:ind w:left="0" w:right="0" w:hanging="2"/>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12-20</w:t>
            </w:r>
          </w:p>
        </w:tc>
        <w:tc>
          <w:tcPr>
            <w:vAlign w:val="center"/>
          </w:tcPr>
          <w:p w:rsidR="00000000" w:rsidDel="00000000" w:rsidP="00000000" w:rsidRDefault="00000000" w:rsidRPr="00000000" w14:paraId="000002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3" w:lineRule="auto"/>
              <w:ind w:left="0" w:right="0" w:hanging="2"/>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24-40</w:t>
            </w:r>
          </w:p>
        </w:tc>
        <w:tc>
          <w:tcPr>
            <w:vMerge w:val="restart"/>
          </w:tcPr>
          <w:p w:rsidR="00000000" w:rsidDel="00000000" w:rsidP="00000000" w:rsidRDefault="00000000" w:rsidRPr="00000000" w14:paraId="000002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60-100</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superscript"/>
                <w:rtl w:val="0"/>
              </w:rPr>
              <w:t xml:space="preserve">**</w:t>
            </w:r>
            <w:r w:rsidDel="00000000" w:rsidR="00000000" w:rsidRPr="00000000">
              <w:rPr>
                <w:rtl w:val="0"/>
              </w:rPr>
            </w:r>
          </w:p>
        </w:tc>
      </w:tr>
      <w:tr>
        <w:trPr>
          <w:cantSplit w:val="1"/>
          <w:trHeight w:val="240" w:hRule="atLeast"/>
          <w:tblHeader w:val="0"/>
        </w:trPr>
        <w:tc>
          <w:tcPr>
            <w:gridSpan w:val="8"/>
            <w:vAlign w:val="top"/>
          </w:tcPr>
          <w:p w:rsidR="00000000" w:rsidDel="00000000" w:rsidP="00000000" w:rsidRDefault="00000000" w:rsidRPr="00000000" w14:paraId="000002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3" w:lineRule="auto"/>
              <w:ind w:left="0" w:right="0" w:hanging="2"/>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24-40</w:t>
            </w:r>
            <w:r w:rsidDel="00000000" w:rsidR="00000000" w:rsidRPr="00000000">
              <w:rPr>
                <w:rtl w:val="0"/>
              </w:rPr>
            </w:r>
          </w:p>
        </w:tc>
        <w:tc>
          <w:tcPr>
            <w:vAlign w:val="top"/>
          </w:tcPr>
          <w:p w:rsidR="00000000" w:rsidDel="00000000" w:rsidP="00000000" w:rsidRDefault="00000000" w:rsidRPr="00000000" w14:paraId="000002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3" w:lineRule="auto"/>
              <w:ind w:left="0" w:right="0" w:hanging="2"/>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12-20</w:t>
            </w:r>
            <w:r w:rsidDel="00000000" w:rsidR="00000000" w:rsidRPr="00000000">
              <w:rPr>
                <w:rtl w:val="0"/>
              </w:rPr>
            </w:r>
          </w:p>
        </w:tc>
        <w:tc>
          <w:tcPr>
            <w:vAlign w:val="top"/>
          </w:tcPr>
          <w:p w:rsidR="00000000" w:rsidDel="00000000" w:rsidP="00000000" w:rsidRDefault="00000000" w:rsidRPr="00000000" w14:paraId="000002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3" w:lineRule="auto"/>
              <w:ind w:left="0" w:right="0" w:hanging="2"/>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24-40</w:t>
            </w:r>
            <w:r w:rsidDel="00000000" w:rsidR="00000000" w:rsidRPr="00000000">
              <w:rPr>
                <w:rtl w:val="0"/>
              </w:rPr>
            </w:r>
          </w:p>
        </w:tc>
        <w:tc>
          <w:tcPr>
            <w:vMerge w:val="continue"/>
          </w:tcPr>
          <w:p w:rsidR="00000000" w:rsidDel="00000000" w:rsidP="00000000" w:rsidRDefault="00000000" w:rsidRPr="00000000" w14:paraId="000002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2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3" w:lineRule="auto"/>
        <w:ind w:left="0" w:right="0" w:hanging="2"/>
        <w:jc w:val="both"/>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3" w:lineRule="auto"/>
        <w:ind w:left="0" w:right="0" w:hanging="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single"/>
          <w:shd w:fill="auto" w:val="clear"/>
          <w:vertAlign w:val="baseline"/>
          <w:rtl w:val="0"/>
        </w:rPr>
        <w:t xml:space="preserve">Примітка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Т</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superscript"/>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тема навчальної дисципліни;</w:t>
      </w:r>
    </w:p>
    <w:p w:rsidR="00000000" w:rsidDel="00000000" w:rsidP="00000000" w:rsidRDefault="00000000" w:rsidRPr="00000000" w14:paraId="0000027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6" w:lineRule="auto"/>
        <w:ind w:left="1134" w:right="0" w:hanging="2.0000000000000284"/>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superscript"/>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За набрану з будь-якого виду навчальної роботи з дисципліни кількість балів, нижче встановленого мінімуму, здобувач отримує незадовільну оцінку і має її перездати у встановлений викладачем (деканом) термін. Інституційна оцінка встановлюється відповідно до таблиці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Співвідношення інституційної</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шкали оцінювання і шкали оцінювання ЄКТС»</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2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2"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3" w:lineRule="auto"/>
        <w:ind w:left="0" w:right="0" w:hanging="2"/>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Оцінювання на семінарськихзаняттях </w:t>
      </w:r>
      <w:r w:rsidDel="00000000" w:rsidR="00000000" w:rsidRPr="00000000">
        <w:rPr>
          <w:rtl w:val="0"/>
        </w:rPr>
      </w:r>
    </w:p>
    <w:p w:rsidR="00000000" w:rsidDel="00000000" w:rsidP="00000000" w:rsidRDefault="00000000" w:rsidRPr="00000000" w14:paraId="0000027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6" w:lineRule="auto"/>
        <w:ind w:left="0" w:right="0" w:firstLine="70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Оцінка, яка виставляється за семінарське заняття, складається з таких елементів: усне опитування студентів на знання теоретичного матеріалу з теми; вільне володіння студентом спеціальною термінологією і уміння професійно обґрунтувати прийняті рішення при розв’язуванні задач; результати самостійних робіт. </w:t>
      </w:r>
    </w:p>
    <w:p w:rsidR="00000000" w:rsidDel="00000000" w:rsidP="00000000" w:rsidRDefault="00000000" w:rsidRPr="00000000" w14:paraId="0000027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6" w:lineRule="auto"/>
        <w:ind w:left="0" w:right="0" w:firstLine="70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При оцінюванні результатів навчання здобувачів вищої освіти насемінарських заняттях викладач користується наведеними нижче критеріями:</w:t>
      </w:r>
    </w:p>
    <w:p w:rsidR="00000000" w:rsidDel="00000000" w:rsidP="00000000" w:rsidRDefault="00000000" w:rsidRPr="00000000" w14:paraId="000002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2" w:lineRule="auto"/>
        <w:ind w:left="0" w:right="0" w:hanging="2"/>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27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28" w:lineRule="auto"/>
        <w:ind w:left="0" w:right="0" w:hanging="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Таблиця – Критерії оцінювання навчальних досягнень здобувача вищої освіти</w:t>
      </w:r>
      <w:r w:rsidDel="00000000" w:rsidR="00000000" w:rsidRPr="00000000">
        <w:rPr>
          <w:rtl w:val="0"/>
        </w:rPr>
      </w:r>
    </w:p>
    <w:tbl>
      <w:tblPr>
        <w:tblStyle w:val="Table7"/>
        <w:tblW w:w="10423.0" w:type="dxa"/>
        <w:jc w:val="left"/>
        <w:tblInd w:w="-21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28"/>
        <w:gridCol w:w="8195"/>
        <w:tblGridChange w:id="0">
          <w:tblGrid>
            <w:gridCol w:w="2228"/>
            <w:gridCol w:w="8195"/>
          </w:tblGrid>
        </w:tblGridChange>
      </w:tblGrid>
      <w:tr>
        <w:trPr>
          <w:cantSplit w:val="0"/>
          <w:tblHeader w:val="0"/>
        </w:trPr>
        <w:tc>
          <w:tcPr>
            <w:vAlign w:val="top"/>
          </w:tcPr>
          <w:p w:rsidR="00000000" w:rsidDel="00000000" w:rsidP="00000000" w:rsidRDefault="00000000" w:rsidRPr="00000000" w14:paraId="000002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28" w:lineRule="auto"/>
              <w:ind w:left="0" w:right="-106" w:hanging="2"/>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Оцінка та рівень досягнення здобувачем запланованих ПРН та сформованих компетентностей</w:t>
            </w:r>
            <w:r w:rsidDel="00000000" w:rsidR="00000000" w:rsidRPr="00000000">
              <w:rPr>
                <w:rtl w:val="0"/>
              </w:rPr>
            </w:r>
          </w:p>
        </w:tc>
        <w:tc>
          <w:tcPr>
            <w:vAlign w:val="center"/>
          </w:tcPr>
          <w:p w:rsidR="00000000" w:rsidDel="00000000" w:rsidP="00000000" w:rsidRDefault="00000000" w:rsidRPr="00000000" w14:paraId="000002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28" w:lineRule="auto"/>
              <w:ind w:left="0" w:right="0" w:hanging="2"/>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Узагальнений зміст критерія оцінювання</w:t>
            </w:r>
            <w:r w:rsidDel="00000000" w:rsidR="00000000" w:rsidRPr="00000000">
              <w:rPr>
                <w:rtl w:val="0"/>
              </w:rPr>
            </w:r>
          </w:p>
        </w:tc>
      </w:tr>
      <w:tr>
        <w:trPr>
          <w:cantSplit w:val="0"/>
          <w:trHeight w:val="1730" w:hRule="atLeast"/>
          <w:tblHeader w:val="0"/>
        </w:trPr>
        <w:tc>
          <w:tcPr>
            <w:vAlign w:val="top"/>
          </w:tcPr>
          <w:p w:rsidR="00000000" w:rsidDel="00000000" w:rsidP="00000000" w:rsidRDefault="00000000" w:rsidRPr="00000000" w14:paraId="000002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28" w:lineRule="auto"/>
              <w:ind w:left="0" w:right="0" w:hanging="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Відмінно (високий)</w:t>
            </w:r>
          </w:p>
        </w:tc>
        <w:tc>
          <w:tcPr>
            <w:vAlign w:val="center"/>
          </w:tcPr>
          <w:p w:rsidR="00000000" w:rsidDel="00000000" w:rsidP="00000000" w:rsidRDefault="00000000" w:rsidRPr="00000000" w14:paraId="000002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28" w:lineRule="auto"/>
              <w:ind w:left="0" w:right="0" w:hanging="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Здобувач вищої освіти глибоко і у повному обсязі опанував зміст навчального матеріалу, легко в ньому орієнтується і вміло використовує понятійний апарат; уміє пов’язувати теорію з практикою, вирішувати практичні завдання, впевнено висловлювати і обґрунтовувати свої судження. Відмінна оцінка передбачає логічний виклад відповіді мовою викладання (в усній або у письмовій формі), демонструє якісне оформлення завдань. Здобувач не вагається при видозміні запитання, вміє робити детальні та узагальнюючі висновки, демонструє практичні навички з вирішення фахових завдань. При відповіді допустив дві–три несуттєві </w:t>
            </w: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похибки</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tc>
      </w:tr>
      <w:tr>
        <w:trPr>
          <w:cantSplit w:val="0"/>
          <w:trHeight w:val="1212" w:hRule="atLeast"/>
          <w:tblHeader w:val="0"/>
        </w:trPr>
        <w:tc>
          <w:tcPr>
            <w:vAlign w:val="top"/>
          </w:tcPr>
          <w:p w:rsidR="00000000" w:rsidDel="00000000" w:rsidP="00000000" w:rsidRDefault="00000000" w:rsidRPr="00000000" w14:paraId="000002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28" w:lineRule="auto"/>
              <w:ind w:left="0" w:right="0" w:hanging="2"/>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Добре (середній)</w:t>
            </w:r>
          </w:p>
        </w:tc>
        <w:tc>
          <w:tcPr>
            <w:vAlign w:val="center"/>
          </w:tcPr>
          <w:p w:rsidR="00000000" w:rsidDel="00000000" w:rsidP="00000000" w:rsidRDefault="00000000" w:rsidRPr="00000000" w14:paraId="000002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28" w:lineRule="auto"/>
              <w:ind w:left="0" w:right="0" w:hanging="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Здобувач вищої освіти виявив повне засвоєння навчального матеріалу, володіє понятійним апаратом, орієнтується у вивченому матеріалі; свідомо використовує теоретичні знання для вирішення практичних задач; виклад відповіді грамотний, але у змісті і формі відповіді можуть мати місце окремі неточності, нечіткі формулювання правил, закономірностей тощо. Відповідь здобувача вищої освіти будується на основі самостійного мислення. Здобувач вищої освіти у відповіді допустив дві–три </w:t>
            </w: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несуттєві</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помилки</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tc>
      </w:tr>
      <w:tr>
        <w:trPr>
          <w:cantSplit w:val="0"/>
          <w:trHeight w:val="334" w:hRule="atLeast"/>
          <w:tblHeader w:val="0"/>
        </w:trPr>
        <w:tc>
          <w:tcPr>
            <w:vAlign w:val="top"/>
          </w:tcPr>
          <w:p w:rsidR="00000000" w:rsidDel="00000000" w:rsidP="00000000" w:rsidRDefault="00000000" w:rsidRPr="00000000" w14:paraId="000002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28" w:lineRule="auto"/>
              <w:ind w:left="0" w:right="0" w:hanging="2"/>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Задовільно</w:t>
            </w:r>
          </w:p>
          <w:p w:rsidR="00000000" w:rsidDel="00000000" w:rsidP="00000000" w:rsidRDefault="00000000" w:rsidRPr="00000000" w14:paraId="000002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28" w:lineRule="auto"/>
              <w:ind w:left="0" w:right="0" w:hanging="2"/>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(достатній)</w:t>
            </w:r>
          </w:p>
        </w:tc>
        <w:tc>
          <w:tcPr>
            <w:vAlign w:val="center"/>
          </w:tcPr>
          <w:p w:rsidR="00000000" w:rsidDel="00000000" w:rsidP="00000000" w:rsidRDefault="00000000" w:rsidRPr="00000000" w14:paraId="000002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28" w:lineRule="auto"/>
              <w:ind w:left="0" w:right="0" w:hanging="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Здобувач вищої освіти виявив знання основного програмного матеріалу в обсязі, необхідному для подальшого навчання та практичної діяльності за професією, справляється з виконанням практичних завдань, передбачених програмою. Як правило, відповідь здобувача вищої освіти будується на рівні репродуктивного мислення, здобувач вищої освіти має слабкі знання структури навчальної дисципліни, допускає неточності і</w:t>
            </w: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 суттєві помилки</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у відповіді, вагається при відповіді на видозмінене запитання. Разом з тим, набув навичок, необхідних для виконання нескладних практичних завдань, які відповідають мінімальним критеріям оцінювання і володіє знаннями, що дозволяють йому під керівництвом викладача усунути неточності у відповіді.</w:t>
            </w:r>
          </w:p>
        </w:tc>
      </w:tr>
      <w:tr>
        <w:trPr>
          <w:cantSplit w:val="0"/>
          <w:tblHeader w:val="0"/>
        </w:trPr>
        <w:tc>
          <w:tcPr>
            <w:vAlign w:val="top"/>
          </w:tcPr>
          <w:p w:rsidR="00000000" w:rsidDel="00000000" w:rsidP="00000000" w:rsidRDefault="00000000" w:rsidRPr="00000000" w14:paraId="000002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28" w:lineRule="auto"/>
              <w:ind w:left="0" w:right="0" w:hanging="2"/>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Незадовільно</w:t>
            </w:r>
          </w:p>
          <w:p w:rsidR="00000000" w:rsidDel="00000000" w:rsidP="00000000" w:rsidRDefault="00000000" w:rsidRPr="00000000" w14:paraId="000002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28" w:lineRule="auto"/>
              <w:ind w:left="0" w:right="0" w:hanging="2"/>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(недостатній)</w:t>
            </w:r>
          </w:p>
        </w:tc>
        <w:tc>
          <w:tcPr>
            <w:vAlign w:val="center"/>
          </w:tcPr>
          <w:p w:rsidR="00000000" w:rsidDel="00000000" w:rsidP="00000000" w:rsidRDefault="00000000" w:rsidRPr="00000000" w14:paraId="000002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28" w:lineRule="auto"/>
              <w:ind w:left="0" w:right="0" w:hanging="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Здобувач вищої освіти виявив розрізнені, безсистемні знання, не вміє виділяти головне і другорядне, допускається помилок у визначенні понять, перекручує їх зміст, хаотично і невпевнено викладає матеріал, не може використовувати знання при вирішенні практичних завдань. Як правило, оцінка «незадовільно» виставляється здобувачеві вищої освіти, який не може продовжити навчання без додаткової роботи з вивчення навчальної дисципліни.</w:t>
            </w:r>
          </w:p>
        </w:tc>
      </w:tr>
    </w:tbl>
    <w:p w:rsidR="00000000" w:rsidDel="00000000" w:rsidP="00000000" w:rsidRDefault="00000000" w:rsidRPr="00000000" w14:paraId="0000028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6" w:lineRule="auto"/>
        <w:ind w:left="0" w:right="0" w:firstLine="472"/>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2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3" w:lineRule="auto"/>
        <w:ind w:left="0" w:right="0" w:hanging="2"/>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Оцінювання результатів тестового контролю</w:t>
      </w:r>
      <w:r w:rsidDel="00000000" w:rsidR="00000000" w:rsidRPr="00000000">
        <w:rPr>
          <w:rtl w:val="0"/>
        </w:rPr>
      </w:r>
    </w:p>
    <w:p w:rsidR="00000000" w:rsidDel="00000000" w:rsidP="00000000" w:rsidRDefault="00000000" w:rsidRPr="00000000" w14:paraId="0000028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33" w:lineRule="auto"/>
        <w:ind w:left="0" w:right="0" w:firstLine="70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Тести, передбачені робочою програмою, складаються із 20 тестових завдань. Максимальна сума балів, яку може набрати студент за результатами тестування, складає 20.</w:t>
      </w:r>
    </w:p>
    <w:p w:rsidR="00000000" w:rsidDel="00000000" w:rsidP="00000000" w:rsidRDefault="00000000" w:rsidRPr="00000000" w14:paraId="0000028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33" w:lineRule="auto"/>
        <w:ind w:left="0" w:right="0" w:firstLine="70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Відповідно до таблиці структурування видів робіт за тематичний контроль здобувач залежно від кількості правильних відповідей може отримати від 12 до 20 балів:</w:t>
      </w:r>
    </w:p>
    <w:tbl>
      <w:tblPr>
        <w:tblStyle w:val="Table8"/>
        <w:tblW w:w="10150.999999999998" w:type="dxa"/>
        <w:jc w:val="left"/>
        <w:tblInd w:w="-230.0" w:type="dxa"/>
        <w:tblLayout w:type="fixed"/>
        <w:tblLook w:val="0000"/>
      </w:tblPr>
      <w:tblGrid>
        <w:gridCol w:w="3065"/>
        <w:gridCol w:w="708"/>
        <w:gridCol w:w="709"/>
        <w:gridCol w:w="708"/>
        <w:gridCol w:w="709"/>
        <w:gridCol w:w="709"/>
        <w:gridCol w:w="708"/>
        <w:gridCol w:w="709"/>
        <w:gridCol w:w="708"/>
        <w:gridCol w:w="709"/>
        <w:gridCol w:w="709"/>
        <w:tblGridChange w:id="0">
          <w:tblGrid>
            <w:gridCol w:w="3065"/>
            <w:gridCol w:w="708"/>
            <w:gridCol w:w="709"/>
            <w:gridCol w:w="708"/>
            <w:gridCol w:w="709"/>
            <w:gridCol w:w="709"/>
            <w:gridCol w:w="708"/>
            <w:gridCol w:w="709"/>
            <w:gridCol w:w="708"/>
            <w:gridCol w:w="709"/>
            <w:gridCol w:w="709"/>
          </w:tblGrid>
        </w:tblGridChange>
      </w:tblGrid>
      <w:tr>
        <w:trPr>
          <w:cantSplit w:val="0"/>
          <w:trHeight w:val="263"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2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Кількість правильних відповідей</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2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0-11</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2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12</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2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13</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2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14</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2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15</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2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16</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2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17</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2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18</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2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19</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2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20</w:t>
            </w:r>
          </w:p>
        </w:tc>
      </w:tr>
      <w:tr>
        <w:trPr>
          <w:cantSplit w:val="0"/>
          <w:trHeight w:val="263"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2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Відсоток правильних відповідей</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2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0-59</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2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60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2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65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2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70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2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75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2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80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2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85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2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90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2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95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2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100</w:t>
            </w:r>
            <w:r w:rsidDel="00000000" w:rsidR="00000000" w:rsidRPr="00000000">
              <w:rPr>
                <w:rtl w:val="0"/>
              </w:rPr>
            </w:r>
          </w:p>
        </w:tc>
      </w:tr>
      <w:tr>
        <w:trPr>
          <w:cantSplit w:val="0"/>
          <w:trHeight w:val="263"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2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Кількість отриманих балів</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2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0</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2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12</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2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13</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2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14</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2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15</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2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16</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2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17</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2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18</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2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19</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2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20</w:t>
            </w:r>
          </w:p>
        </w:tc>
      </w:tr>
    </w:tbl>
    <w:p w:rsidR="00000000" w:rsidDel="00000000" w:rsidP="00000000" w:rsidRDefault="00000000" w:rsidRPr="00000000" w14:paraId="000002B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33" w:lineRule="auto"/>
        <w:ind w:left="0" w:right="0" w:firstLine="70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На тестування відводиться 15 хвилин. Правильні відповіді студент записує у талоні відповідей. Студент може також пройти тестування і в онлайн режимі у Модульному середовищі для навчання на сторінці навчальної дисципліни. Тестування здобувачів вищої освіти у Модульному середовищі для навчання автоматично оцінюються за критеріями, наведеними у таблиці вище.</w:t>
      </w:r>
    </w:p>
    <w:p w:rsidR="00000000" w:rsidDel="00000000" w:rsidP="00000000" w:rsidRDefault="00000000" w:rsidRPr="00000000" w14:paraId="000002B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33" w:lineRule="auto"/>
        <w:ind w:left="0" w:right="0" w:firstLine="70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При отриманні негативної оцінки тест слід перездати до терміну наступного контролю.</w:t>
      </w:r>
    </w:p>
    <w:p w:rsidR="00000000" w:rsidDel="00000000" w:rsidP="00000000" w:rsidRDefault="00000000" w:rsidRPr="00000000" w14:paraId="000002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3" w:lineRule="auto"/>
        <w:ind w:left="0" w:right="0" w:hanging="2"/>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2B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93"/>
        </w:tabs>
        <w:spacing w:after="0" w:before="0" w:line="233" w:lineRule="auto"/>
        <w:ind w:left="0" w:right="0" w:hanging="2"/>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Оцінювання результатів підсумкового семестрового контролю (іспит)</w:t>
      </w:r>
      <w:r w:rsidDel="00000000" w:rsidR="00000000" w:rsidRPr="00000000">
        <w:rPr>
          <w:rtl w:val="0"/>
        </w:rPr>
      </w:r>
    </w:p>
    <w:p w:rsidR="00000000" w:rsidDel="00000000" w:rsidP="00000000" w:rsidRDefault="00000000" w:rsidRPr="00000000" w14:paraId="000002B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33" w:lineRule="auto"/>
        <w:ind w:left="0" w:right="0" w:firstLine="70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Освітня програма передбачає підсумковий семестровий контроль з дисципліни у формі іспиту, завданням якого є системне й об’єктивне оцінювання як теоретичної, так і практичної підготовки здобувача з навчальної дисципліни. Складання іспиту відбувається за попередньо розробленими і затвердженими на засіданні кафедри білетами. Відповідно до цього в екзаменаційному білеті пропонується поєднання питань як теоретичного (в т.ч. у тестовій формі), так і практичного характеру. </w:t>
      </w:r>
    </w:p>
    <w:p w:rsidR="00000000" w:rsidDel="00000000" w:rsidP="00000000" w:rsidRDefault="00000000" w:rsidRPr="00000000" w14:paraId="000002B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93"/>
        </w:tabs>
        <w:spacing w:after="0" w:before="0" w:line="233" w:lineRule="auto"/>
        <w:ind w:left="0" w:right="0" w:hanging="2"/>
        <w:jc w:val="center"/>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2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3" w:lineRule="auto"/>
        <w:ind w:left="0" w:right="0" w:hanging="2"/>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Таблиця – Оцінювання результатів підсумкового семестрового контролю здобувачів денної форми здобуття освіти (40 балів для підсумкового контролю)</w:t>
      </w:r>
      <w:r w:rsidDel="00000000" w:rsidR="00000000" w:rsidRPr="00000000">
        <w:rPr>
          <w:rtl w:val="0"/>
        </w:rPr>
      </w:r>
    </w:p>
    <w:tbl>
      <w:tblPr>
        <w:tblStyle w:val="Table9"/>
        <w:tblW w:w="10230.0" w:type="dxa"/>
        <w:jc w:val="left"/>
        <w:tblInd w:w="-21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054"/>
        <w:gridCol w:w="2201"/>
        <w:gridCol w:w="2786"/>
        <w:gridCol w:w="2189"/>
        <w:tblGridChange w:id="0">
          <w:tblGrid>
            <w:gridCol w:w="3054"/>
            <w:gridCol w:w="2201"/>
            <w:gridCol w:w="2786"/>
            <w:gridCol w:w="2189"/>
          </w:tblGrid>
        </w:tblGridChange>
      </w:tblGrid>
      <w:tr>
        <w:trPr>
          <w:cantSplit w:val="1"/>
          <w:trHeight w:val="50" w:hRule="atLeast"/>
          <w:tblHeader w:val="0"/>
        </w:trPr>
        <w:tc>
          <w:tcPr>
            <w:vMerge w:val="restart"/>
            <w:vAlign w:val="center"/>
          </w:tcPr>
          <w:p w:rsidR="00000000" w:rsidDel="00000000" w:rsidP="00000000" w:rsidRDefault="00000000" w:rsidRPr="00000000" w14:paraId="000002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3" w:lineRule="auto"/>
              <w:ind w:left="0" w:right="0" w:hanging="2"/>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Види завдань</w:t>
            </w:r>
            <w:r w:rsidDel="00000000" w:rsidR="00000000" w:rsidRPr="00000000">
              <w:rPr>
                <w:rtl w:val="0"/>
              </w:rPr>
            </w:r>
          </w:p>
        </w:tc>
        <w:tc>
          <w:tcPr>
            <w:gridSpan w:val="3"/>
            <w:vAlign w:val="center"/>
          </w:tcPr>
          <w:p w:rsidR="00000000" w:rsidDel="00000000" w:rsidP="00000000" w:rsidRDefault="00000000" w:rsidRPr="00000000" w14:paraId="000002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3" w:lineRule="auto"/>
              <w:ind w:left="0" w:right="0" w:hanging="2"/>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Для кожного окремого виду завдань</w:t>
            </w:r>
            <w:r w:rsidDel="00000000" w:rsidR="00000000" w:rsidRPr="00000000">
              <w:rPr>
                <w:rtl w:val="0"/>
              </w:rPr>
            </w:r>
          </w:p>
        </w:tc>
      </w:tr>
      <w:tr>
        <w:trPr>
          <w:cantSplit w:val="1"/>
          <w:trHeight w:val="443" w:hRule="atLeast"/>
          <w:tblHeader w:val="0"/>
        </w:trPr>
        <w:tc>
          <w:tcPr>
            <w:vMerge w:val="continue"/>
            <w:vAlign w:val="center"/>
          </w:tcPr>
          <w:p w:rsidR="00000000" w:rsidDel="00000000" w:rsidP="00000000" w:rsidRDefault="00000000" w:rsidRPr="00000000" w14:paraId="000002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2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3" w:lineRule="auto"/>
              <w:ind w:left="0" w:right="0" w:hanging="2"/>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Мінімальний (достатній) бал (задовільно)</w:t>
            </w:r>
            <w:r w:rsidDel="00000000" w:rsidR="00000000" w:rsidRPr="00000000">
              <w:rPr>
                <w:rtl w:val="0"/>
              </w:rPr>
            </w:r>
          </w:p>
        </w:tc>
        <w:tc>
          <w:tcPr>
            <w:vAlign w:val="center"/>
          </w:tcPr>
          <w:p w:rsidR="00000000" w:rsidDel="00000000" w:rsidP="00000000" w:rsidRDefault="00000000" w:rsidRPr="00000000" w14:paraId="000002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3" w:lineRule="auto"/>
              <w:ind w:left="0" w:right="0" w:hanging="2"/>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Потенційні позитивні бали</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superscript"/>
                <w:rtl w:val="0"/>
              </w:rPr>
              <w:t xml:space="preserve">*</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 (середній бал) (добре)</w:t>
            </w:r>
            <w:r w:rsidDel="00000000" w:rsidR="00000000" w:rsidRPr="00000000">
              <w:rPr>
                <w:rtl w:val="0"/>
              </w:rPr>
            </w:r>
          </w:p>
        </w:tc>
        <w:tc>
          <w:tcPr>
            <w:vAlign w:val="center"/>
          </w:tcPr>
          <w:p w:rsidR="00000000" w:rsidDel="00000000" w:rsidP="00000000" w:rsidRDefault="00000000" w:rsidRPr="00000000" w14:paraId="000002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3" w:lineRule="auto"/>
              <w:ind w:left="0" w:right="0" w:hanging="2"/>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Максимальний (високий) бал (відмінно)</w:t>
            </w:r>
            <w:r w:rsidDel="00000000" w:rsidR="00000000" w:rsidRPr="00000000">
              <w:rPr>
                <w:rtl w:val="0"/>
              </w:rPr>
            </w:r>
          </w:p>
        </w:tc>
      </w:tr>
      <w:tr>
        <w:trPr>
          <w:cantSplit w:val="0"/>
          <w:tblHeader w:val="0"/>
        </w:trPr>
        <w:tc>
          <w:tcPr>
            <w:vAlign w:val="top"/>
          </w:tcPr>
          <w:p w:rsidR="00000000" w:rsidDel="00000000" w:rsidP="00000000" w:rsidRDefault="00000000" w:rsidRPr="00000000" w14:paraId="000002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3" w:lineRule="auto"/>
              <w:ind w:left="0" w:right="0" w:hanging="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Теоретичне питання № 1</w:t>
            </w:r>
          </w:p>
        </w:tc>
        <w:tc>
          <w:tcPr>
            <w:vAlign w:val="top"/>
          </w:tcPr>
          <w:p w:rsidR="00000000" w:rsidDel="00000000" w:rsidP="00000000" w:rsidRDefault="00000000" w:rsidRPr="00000000" w14:paraId="000002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3" w:lineRule="auto"/>
              <w:ind w:left="0" w:right="0" w:hanging="2"/>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8</w:t>
            </w:r>
          </w:p>
        </w:tc>
        <w:tc>
          <w:tcPr>
            <w:vAlign w:val="top"/>
          </w:tcPr>
          <w:p w:rsidR="00000000" w:rsidDel="00000000" w:rsidP="00000000" w:rsidRDefault="00000000" w:rsidRPr="00000000" w14:paraId="000002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3" w:lineRule="auto"/>
              <w:ind w:left="0" w:right="0" w:hanging="2"/>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11</w:t>
            </w:r>
          </w:p>
        </w:tc>
        <w:tc>
          <w:tcPr>
            <w:vAlign w:val="top"/>
          </w:tcPr>
          <w:p w:rsidR="00000000" w:rsidDel="00000000" w:rsidP="00000000" w:rsidRDefault="00000000" w:rsidRPr="00000000" w14:paraId="000002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3" w:lineRule="auto"/>
              <w:ind w:left="0" w:right="0" w:hanging="2"/>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15</w:t>
            </w:r>
          </w:p>
        </w:tc>
      </w:tr>
      <w:tr>
        <w:trPr>
          <w:cantSplit w:val="0"/>
          <w:tblHeader w:val="0"/>
        </w:trPr>
        <w:tc>
          <w:tcPr>
            <w:vAlign w:val="top"/>
          </w:tcPr>
          <w:p w:rsidR="00000000" w:rsidDel="00000000" w:rsidP="00000000" w:rsidRDefault="00000000" w:rsidRPr="00000000" w14:paraId="000002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3" w:lineRule="auto"/>
              <w:ind w:left="0" w:right="0" w:hanging="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Теоретичне питання № 2</w:t>
            </w:r>
          </w:p>
        </w:tc>
        <w:tc>
          <w:tcPr>
            <w:vAlign w:val="top"/>
          </w:tcPr>
          <w:p w:rsidR="00000000" w:rsidDel="00000000" w:rsidP="00000000" w:rsidRDefault="00000000" w:rsidRPr="00000000" w14:paraId="000002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3" w:lineRule="auto"/>
              <w:ind w:left="0" w:right="0" w:hanging="2"/>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8</w:t>
            </w:r>
          </w:p>
        </w:tc>
        <w:tc>
          <w:tcPr>
            <w:vAlign w:val="top"/>
          </w:tcPr>
          <w:p w:rsidR="00000000" w:rsidDel="00000000" w:rsidP="00000000" w:rsidRDefault="00000000" w:rsidRPr="00000000" w14:paraId="000002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3" w:lineRule="auto"/>
              <w:ind w:left="0" w:right="0" w:hanging="2"/>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11</w:t>
            </w:r>
          </w:p>
        </w:tc>
        <w:tc>
          <w:tcPr>
            <w:vAlign w:val="top"/>
          </w:tcPr>
          <w:p w:rsidR="00000000" w:rsidDel="00000000" w:rsidP="00000000" w:rsidRDefault="00000000" w:rsidRPr="00000000" w14:paraId="000002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3" w:lineRule="auto"/>
              <w:ind w:left="0" w:right="0" w:hanging="2"/>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15</w:t>
            </w:r>
          </w:p>
        </w:tc>
      </w:tr>
      <w:tr>
        <w:trPr>
          <w:cantSplit w:val="0"/>
          <w:tblHeader w:val="0"/>
        </w:trPr>
        <w:tc>
          <w:tcPr>
            <w:vAlign w:val="top"/>
          </w:tcPr>
          <w:p w:rsidR="00000000" w:rsidDel="00000000" w:rsidP="00000000" w:rsidRDefault="00000000" w:rsidRPr="00000000" w14:paraId="000002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3" w:lineRule="auto"/>
              <w:ind w:left="0" w:right="0" w:hanging="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Теоретичне питання №3</w:t>
            </w:r>
          </w:p>
        </w:tc>
        <w:tc>
          <w:tcPr>
            <w:vAlign w:val="top"/>
          </w:tcPr>
          <w:p w:rsidR="00000000" w:rsidDel="00000000" w:rsidP="00000000" w:rsidRDefault="00000000" w:rsidRPr="00000000" w14:paraId="000002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3" w:lineRule="auto"/>
              <w:ind w:left="0" w:right="0" w:hanging="2"/>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8</w:t>
            </w:r>
          </w:p>
        </w:tc>
        <w:tc>
          <w:tcPr>
            <w:vAlign w:val="top"/>
          </w:tcPr>
          <w:p w:rsidR="00000000" w:rsidDel="00000000" w:rsidP="00000000" w:rsidRDefault="00000000" w:rsidRPr="00000000" w14:paraId="000002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3" w:lineRule="auto"/>
              <w:ind w:left="0" w:right="0" w:hanging="2"/>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10</w:t>
            </w:r>
          </w:p>
        </w:tc>
        <w:tc>
          <w:tcPr>
            <w:vAlign w:val="top"/>
          </w:tcPr>
          <w:p w:rsidR="00000000" w:rsidDel="00000000" w:rsidP="00000000" w:rsidRDefault="00000000" w:rsidRPr="00000000" w14:paraId="000002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3" w:lineRule="auto"/>
              <w:ind w:left="0" w:right="0" w:hanging="2"/>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10</w:t>
            </w:r>
          </w:p>
        </w:tc>
      </w:tr>
      <w:tr>
        <w:trPr>
          <w:cantSplit w:val="0"/>
          <w:tblHeader w:val="0"/>
        </w:trPr>
        <w:tc>
          <w:tcPr>
            <w:vAlign w:val="top"/>
          </w:tcPr>
          <w:p w:rsidR="00000000" w:rsidDel="00000000" w:rsidP="00000000" w:rsidRDefault="00000000" w:rsidRPr="00000000" w14:paraId="000002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3" w:lineRule="auto"/>
              <w:ind w:left="0" w:right="0" w:hanging="2"/>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Разом:</w:t>
            </w:r>
            <w:r w:rsidDel="00000000" w:rsidR="00000000" w:rsidRPr="00000000">
              <w:rPr>
                <w:rtl w:val="0"/>
              </w:rPr>
            </w:r>
          </w:p>
        </w:tc>
        <w:tc>
          <w:tcPr>
            <w:vAlign w:val="top"/>
          </w:tcPr>
          <w:p w:rsidR="00000000" w:rsidDel="00000000" w:rsidP="00000000" w:rsidRDefault="00000000" w:rsidRPr="00000000" w14:paraId="000002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3" w:lineRule="auto"/>
              <w:ind w:left="0" w:right="0" w:hanging="2"/>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24</w:t>
            </w:r>
            <w:r w:rsidDel="00000000" w:rsidR="00000000" w:rsidRPr="00000000">
              <w:rPr>
                <w:rtl w:val="0"/>
              </w:rPr>
            </w:r>
          </w:p>
        </w:tc>
        <w:tc>
          <w:tcPr>
            <w:vAlign w:val="top"/>
          </w:tcPr>
          <w:p w:rsidR="00000000" w:rsidDel="00000000" w:rsidP="00000000" w:rsidRDefault="00000000" w:rsidRPr="00000000" w14:paraId="000002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3" w:lineRule="auto"/>
              <w:ind w:left="0" w:right="0" w:hanging="2"/>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3" w:lineRule="auto"/>
              <w:ind w:left="0" w:right="0" w:hanging="2"/>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40</w:t>
            </w:r>
            <w:r w:rsidDel="00000000" w:rsidR="00000000" w:rsidRPr="00000000">
              <w:rPr>
                <w:rtl w:val="0"/>
              </w:rPr>
            </w:r>
          </w:p>
        </w:tc>
      </w:tr>
    </w:tbl>
    <w:p w:rsidR="00000000" w:rsidDel="00000000" w:rsidP="00000000" w:rsidRDefault="00000000" w:rsidRPr="00000000" w14:paraId="000002C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93"/>
        </w:tabs>
        <w:spacing w:after="0" w:before="0" w:line="233" w:lineRule="auto"/>
        <w:ind w:left="994" w:right="0" w:hanging="994"/>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0"/>
          <w:szCs w:val="20"/>
          <w:u w:val="single"/>
          <w:shd w:fill="auto" w:val="clear"/>
          <w:vertAlign w:val="baseline"/>
          <w:rtl w:val="0"/>
        </w:rPr>
        <w:t xml:space="preserve">Примітка</w:t>
      </w:r>
      <w:r w:rsidDel="00000000" w:rsidR="00000000" w:rsidRPr="00000000">
        <w:rPr>
          <w:rFonts w:ascii="Times New Roman" w:cs="Times New Roman" w:eastAsia="Times New Roman" w:hAnsi="Times New Roman"/>
          <w:b w:val="1"/>
          <w:bCs w:val="1"/>
          <w:i w:val="1"/>
          <w:iCs w:val="1"/>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1"/>
          <w:iCs w:val="1"/>
          <w:smallCaps w:val="0"/>
          <w:strike w:val="0"/>
          <w:color w:val="000000"/>
          <w:sz w:val="20"/>
          <w:szCs w:val="20"/>
          <w:u w:val="none"/>
          <w:shd w:fill="auto" w:val="clear"/>
          <w:vertAlign w:val="superscript"/>
          <w:rtl w:val="0"/>
        </w:rPr>
        <w:t xml:space="preserve">*</w:t>
      </w:r>
      <w:r w:rsidDel="00000000" w:rsidR="00000000" w:rsidRPr="00000000">
        <w:rPr>
          <w:rFonts w:ascii="Times New Roman" w:cs="Times New Roman" w:eastAsia="Times New Roman" w:hAnsi="Times New Roman"/>
          <w:b w:val="1"/>
          <w:bCs w:val="1"/>
          <w:i w:val="1"/>
          <w:iCs w:val="1"/>
          <w:smallCaps w:val="0"/>
          <w:strike w:val="0"/>
          <w:color w:val="222222"/>
          <w:sz w:val="20"/>
          <w:szCs w:val="20"/>
          <w:highlight w:val="white"/>
          <w:u w:val="none"/>
          <w:vertAlign w:val="baseline"/>
          <w:rtl w:val="0"/>
        </w:rPr>
        <w:t xml:space="preserve">Позитивний бал за іспит, відмінний від мінімального (24 бали) та максимального (40 балів), знаходиться в межах 25-39 балів та розраховується як сума балів за усі структурні елементи (завдання) іспиту.</w:t>
      </w:r>
      <w:r w:rsidDel="00000000" w:rsidR="00000000" w:rsidRPr="00000000">
        <w:rPr>
          <w:rtl w:val="0"/>
        </w:rPr>
      </w:r>
    </w:p>
    <w:p w:rsidR="00000000" w:rsidDel="00000000" w:rsidP="00000000" w:rsidRDefault="00000000" w:rsidRPr="00000000" w14:paraId="000002D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33" w:lineRule="auto"/>
        <w:ind w:left="0" w:right="0" w:hanging="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D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33" w:lineRule="auto"/>
        <w:ind w:left="0" w:right="0" w:firstLine="70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Для кожного окремого виду завдань підсумкового семестрового контролю застосовуються критерії оцінювання навчальних досягнень здобувача вищої освіти, наведені вище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Таблиця – Критерії оцінювання навчальних досягнень здобувача вищої освіти)</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2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3" w:lineRule="auto"/>
        <w:ind w:left="0" w:right="0" w:hanging="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3" w:lineRule="auto"/>
        <w:ind w:left="0" w:right="0" w:hanging="2"/>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Таблиця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Співвідношення інституційної</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шкали оцінювання і шкали оцінювання ЄКТС</w:t>
      </w:r>
      <w:r w:rsidDel="00000000" w:rsidR="00000000" w:rsidRPr="00000000">
        <w:rPr>
          <w:rtl w:val="0"/>
        </w:rPr>
      </w:r>
    </w:p>
    <w:tbl>
      <w:tblPr>
        <w:tblStyle w:val="Table10"/>
        <w:tblW w:w="10423.000000000002" w:type="dxa"/>
        <w:jc w:val="left"/>
        <w:tblInd w:w="-216.0" w:type="dxa"/>
        <w:tblLayout w:type="fixed"/>
        <w:tblLook w:val="0000"/>
      </w:tblPr>
      <w:tblGrid>
        <w:gridCol w:w="1058"/>
        <w:gridCol w:w="1843"/>
        <w:gridCol w:w="876"/>
        <w:gridCol w:w="6646"/>
        <w:tblGridChange w:id="0">
          <w:tblGrid>
            <w:gridCol w:w="1058"/>
            <w:gridCol w:w="1843"/>
            <w:gridCol w:w="876"/>
            <w:gridCol w:w="6646"/>
          </w:tblGrid>
        </w:tblGridChange>
      </w:tblGrid>
      <w:tr>
        <w:trPr>
          <w:cantSplit w:val="1"/>
          <w:trHeight w:val="374" w:hRule="atLeast"/>
          <w:tblHeader w:val="0"/>
        </w:trPr>
        <w:tc>
          <w:tcPr>
            <w:vMerge w:val="restart"/>
            <w:tcBorders>
              <w:top w:color="000000" w:space="0" w:sz="4" w:val="single"/>
              <w:left w:color="000000" w:space="0" w:sz="4" w:val="single"/>
              <w:right w:color="000000" w:space="0" w:sz="0" w:val="nil"/>
            </w:tcBorders>
            <w:vAlign w:val="center"/>
          </w:tcPr>
          <w:p w:rsidR="00000000" w:rsidDel="00000000" w:rsidP="00000000" w:rsidRDefault="00000000" w:rsidRPr="00000000" w14:paraId="000002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3" w:lineRule="auto"/>
              <w:ind w:left="0" w:right="0" w:hanging="2"/>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Оцінка ЄКТС</w:t>
            </w:r>
            <w:r w:rsidDel="00000000" w:rsidR="00000000" w:rsidRPr="00000000">
              <w:rPr>
                <w:rtl w:val="0"/>
              </w:rPr>
            </w:r>
          </w:p>
        </w:tc>
        <w:tc>
          <w:tcPr>
            <w:vMerge w:val="restart"/>
            <w:tcBorders>
              <w:top w:color="000000" w:space="0" w:sz="4" w:val="single"/>
              <w:left w:color="000000" w:space="0" w:sz="4" w:val="single"/>
              <w:right w:color="000000" w:space="0" w:sz="0" w:val="nil"/>
            </w:tcBorders>
            <w:vAlign w:val="center"/>
          </w:tcPr>
          <w:p w:rsidR="00000000" w:rsidDel="00000000" w:rsidP="00000000" w:rsidRDefault="00000000" w:rsidRPr="00000000" w14:paraId="000002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3" w:lineRule="auto"/>
              <w:ind w:left="0" w:right="0" w:hanging="2"/>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Рейтингова шкала балів</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3" w:lineRule="auto"/>
              <w:ind w:left="0" w:right="0" w:hanging="2"/>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Інституційна шкала</w:t>
            </w:r>
            <w:r w:rsidDel="00000000" w:rsidR="00000000" w:rsidRPr="00000000">
              <w:rPr>
                <w:rFonts w:ascii="Times New Roman" w:cs="Times New Roman" w:eastAsia="Times New Roman" w:hAnsi="Times New Roman"/>
                <w:b w:val="1"/>
                <w:bCs w:val="1"/>
                <w:i w:val="0"/>
                <w:iCs w:val="0"/>
                <w:smallCaps w:val="0"/>
                <w:strike w:val="0"/>
                <w:color w:val="ff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(Опис рівня досягнення здобувачем вищої освіти запланованих результатів навчання з навчальної дисципліни</w:t>
            </w:r>
            <w:r w:rsidDel="00000000" w:rsidR="00000000" w:rsidRPr="00000000">
              <w:rPr>
                <w:rtl w:val="0"/>
              </w:rPr>
            </w:r>
          </w:p>
        </w:tc>
      </w:tr>
      <w:tr>
        <w:trPr>
          <w:cantSplit w:val="1"/>
          <w:trHeight w:val="243" w:hRule="atLeast"/>
          <w:tblHeader w:val="0"/>
        </w:trPr>
        <w:tc>
          <w:tcPr>
            <w:vMerge w:val="continue"/>
            <w:tcBorders>
              <w:top w:color="000000" w:space="0" w:sz="4" w:val="single"/>
              <w:left w:color="000000" w:space="0" w:sz="4" w:val="single"/>
              <w:right w:color="000000" w:space="0" w:sz="0" w:val="nil"/>
            </w:tcBorders>
            <w:vAlign w:val="center"/>
          </w:tcPr>
          <w:p w:rsidR="00000000" w:rsidDel="00000000" w:rsidP="00000000" w:rsidRDefault="00000000" w:rsidRPr="00000000" w14:paraId="000002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right w:color="000000" w:space="0" w:sz="0" w:val="nil"/>
            </w:tcBorders>
            <w:vAlign w:val="center"/>
          </w:tcPr>
          <w:p w:rsidR="00000000" w:rsidDel="00000000" w:rsidP="00000000" w:rsidRDefault="00000000" w:rsidRPr="00000000" w14:paraId="000002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3" w:lineRule="auto"/>
              <w:ind w:left="0" w:right="0" w:hanging="2"/>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Залік</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3" w:lineRule="auto"/>
              <w:ind w:left="0" w:right="0" w:hanging="2"/>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Іспит/диференційований залік</w:t>
            </w:r>
            <w:r w:rsidDel="00000000" w:rsidR="00000000" w:rsidRPr="00000000">
              <w:rPr>
                <w:rtl w:val="0"/>
              </w:rPr>
            </w:r>
          </w:p>
        </w:tc>
      </w:tr>
      <w:tr>
        <w:trPr>
          <w:cantSplit w:val="1"/>
          <w:trHeight w:val="1187" w:hRule="atLeast"/>
          <w:tblHeader w:val="0"/>
        </w:trPr>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2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3" w:lineRule="auto"/>
              <w:ind w:left="0" w:right="0" w:hanging="2"/>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w:t>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2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3" w:lineRule="auto"/>
              <w:ind w:left="0" w:right="0" w:hanging="2"/>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90-100</w:t>
            </w:r>
          </w:p>
        </w:tc>
        <w:tc>
          <w:tcPr>
            <w:vMerge w:val="restart"/>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2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3" w:lineRule="auto"/>
              <w:ind w:left="0" w:right="113" w:hanging="2"/>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Зараховано</w:t>
            </w:r>
          </w:p>
        </w:tc>
        <w:tc>
          <w:tcPr>
            <w:tcBorders>
              <w:top w:color="000000" w:space="0" w:sz="0" w:val="nil"/>
              <w:left w:color="000000" w:space="0" w:sz="4" w:val="single"/>
              <w:bottom w:color="000000" w:space="0" w:sz="4" w:val="single"/>
              <w:right w:color="000000" w:space="0" w:sz="4" w:val="single"/>
            </w:tcBorders>
            <w:vAlign w:val="top"/>
          </w:tcPr>
          <w:p w:rsidR="00000000" w:rsidDel="00000000" w:rsidP="00000000" w:rsidRDefault="00000000" w:rsidRPr="00000000" w14:paraId="000002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3" w:lineRule="auto"/>
              <w:ind w:left="0" w:right="0" w:hanging="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Відмінно</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Excellent</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високий рівень досягнення запланованих результатів навчання з навчальної дисципліни, що свідчить про безумовну готовність здобувача до подальшого навчання та/або професійної діяльності за фахом</w:t>
            </w:r>
          </w:p>
        </w:tc>
      </w:tr>
      <w:tr>
        <w:trPr>
          <w:cantSplit w:val="1"/>
          <w:tblHeader w:val="0"/>
        </w:trPr>
        <w:tc>
          <w:tcPr>
            <w:tcBorders>
              <w:top w:color="000000" w:space="0" w:sz="0" w:val="nil"/>
              <w:left w:color="000000" w:space="0" w:sz="4" w:val="single"/>
              <w:bottom w:color="000000" w:space="0" w:sz="4" w:val="single"/>
              <w:right w:color="000000" w:space="0" w:sz="0" w:val="nil"/>
            </w:tcBorders>
            <w:vAlign w:val="center"/>
          </w:tcPr>
          <w:p w:rsidR="00000000" w:rsidDel="00000000" w:rsidP="00000000" w:rsidRDefault="00000000" w:rsidRPr="00000000" w14:paraId="000002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3" w:lineRule="auto"/>
              <w:ind w:left="0" w:right="0" w:hanging="2"/>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w:t>
            </w:r>
          </w:p>
        </w:tc>
        <w:tc>
          <w:tcPr>
            <w:tcBorders>
              <w:top w:color="000000" w:space="0" w:sz="0" w:val="nil"/>
              <w:left w:color="000000" w:space="0" w:sz="4" w:val="single"/>
              <w:bottom w:color="000000" w:space="0" w:sz="4" w:val="single"/>
              <w:right w:color="000000" w:space="0" w:sz="0" w:val="nil"/>
            </w:tcBorders>
            <w:vAlign w:val="center"/>
          </w:tcPr>
          <w:p w:rsidR="00000000" w:rsidDel="00000000" w:rsidP="00000000" w:rsidRDefault="00000000" w:rsidRPr="00000000" w14:paraId="000002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3" w:lineRule="auto"/>
              <w:ind w:left="0" w:right="0" w:hanging="2"/>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83-89</w:t>
            </w:r>
          </w:p>
        </w:tc>
        <w:tc>
          <w:tcPr>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2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Merge w:val="restart"/>
            <w:tcBorders>
              <w:top w:color="000000" w:space="0" w:sz="0" w:val="nil"/>
              <w:left w:color="000000" w:space="0" w:sz="4" w:val="single"/>
              <w:right w:color="000000" w:space="0" w:sz="4" w:val="single"/>
            </w:tcBorders>
            <w:vAlign w:val="top"/>
          </w:tcPr>
          <w:p w:rsidR="00000000" w:rsidDel="00000000" w:rsidP="00000000" w:rsidRDefault="00000000" w:rsidRPr="00000000" w14:paraId="000002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3" w:lineRule="auto"/>
              <w:ind w:left="0" w:right="0" w:hanging="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Добре</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Good</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середній (максимально достатній) рівень досягнення запланованих результатів навчання з навчальної дисципліни та готовності до подальшого навчання та/або професійної діяльності за фахом</w:t>
            </w:r>
          </w:p>
        </w:tc>
      </w:tr>
      <w:tr>
        <w:trPr>
          <w:cantSplit w:val="1"/>
          <w:tblHeader w:val="0"/>
        </w:trPr>
        <w:tc>
          <w:tcPr>
            <w:tcBorders>
              <w:top w:color="000000" w:space="0" w:sz="0" w:val="nil"/>
              <w:left w:color="000000" w:space="0" w:sz="4" w:val="single"/>
              <w:bottom w:color="000000" w:space="0" w:sz="4" w:val="single"/>
              <w:right w:color="000000" w:space="0" w:sz="0" w:val="nil"/>
            </w:tcBorders>
            <w:vAlign w:val="center"/>
          </w:tcPr>
          <w:p w:rsidR="00000000" w:rsidDel="00000000" w:rsidP="00000000" w:rsidRDefault="00000000" w:rsidRPr="00000000" w14:paraId="000002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3" w:lineRule="auto"/>
              <w:ind w:left="0" w:right="0" w:hanging="2"/>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w:t>
            </w:r>
          </w:p>
        </w:tc>
        <w:tc>
          <w:tcPr>
            <w:tcBorders>
              <w:top w:color="000000" w:space="0" w:sz="0" w:val="nil"/>
              <w:left w:color="000000" w:space="0" w:sz="4" w:val="single"/>
              <w:bottom w:color="000000" w:space="0" w:sz="4" w:val="single"/>
              <w:right w:color="000000" w:space="0" w:sz="0" w:val="nil"/>
            </w:tcBorders>
            <w:vAlign w:val="center"/>
          </w:tcPr>
          <w:p w:rsidR="00000000" w:rsidDel="00000000" w:rsidP="00000000" w:rsidRDefault="00000000" w:rsidRPr="00000000" w14:paraId="000002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3" w:lineRule="auto"/>
              <w:ind w:left="0" w:right="0" w:hanging="2"/>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73-82</w:t>
            </w:r>
          </w:p>
        </w:tc>
        <w:tc>
          <w:tcPr>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2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0" w:val="nil"/>
              <w:left w:color="000000" w:space="0" w:sz="4" w:val="single"/>
              <w:right w:color="000000" w:space="0" w:sz="4" w:val="single"/>
            </w:tcBorders>
            <w:vAlign w:val="top"/>
          </w:tcPr>
          <w:p w:rsidR="00000000" w:rsidDel="00000000" w:rsidP="00000000" w:rsidRDefault="00000000" w:rsidRPr="00000000" w14:paraId="000002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1"/>
          <w:tblHeader w:val="0"/>
        </w:trPr>
        <w:tc>
          <w:tcPr>
            <w:tcBorders>
              <w:top w:color="000000" w:space="0" w:sz="0" w:val="nil"/>
              <w:left w:color="000000" w:space="0" w:sz="4" w:val="single"/>
              <w:bottom w:color="000000" w:space="0" w:sz="4" w:val="single"/>
              <w:right w:color="000000" w:space="0" w:sz="0" w:val="nil"/>
            </w:tcBorders>
            <w:vAlign w:val="center"/>
          </w:tcPr>
          <w:p w:rsidR="00000000" w:rsidDel="00000000" w:rsidP="00000000" w:rsidRDefault="00000000" w:rsidRPr="00000000" w14:paraId="000002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3" w:lineRule="auto"/>
              <w:ind w:left="0" w:right="0" w:hanging="2"/>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w:t>
            </w:r>
          </w:p>
        </w:tc>
        <w:tc>
          <w:tcPr>
            <w:tcBorders>
              <w:top w:color="000000" w:space="0" w:sz="0" w:val="nil"/>
              <w:left w:color="000000" w:space="0" w:sz="4" w:val="single"/>
              <w:bottom w:color="000000" w:space="0" w:sz="4" w:val="single"/>
              <w:right w:color="000000" w:space="0" w:sz="0" w:val="nil"/>
            </w:tcBorders>
            <w:vAlign w:val="center"/>
          </w:tcPr>
          <w:p w:rsidR="00000000" w:rsidDel="00000000" w:rsidP="00000000" w:rsidRDefault="00000000" w:rsidRPr="00000000" w14:paraId="000002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3" w:lineRule="auto"/>
              <w:ind w:left="0" w:right="0" w:hanging="2"/>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66-72</w:t>
            </w:r>
          </w:p>
        </w:tc>
        <w:tc>
          <w:tcPr>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2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Merge w:val="restart"/>
            <w:tcBorders>
              <w:top w:color="000000" w:space="0" w:sz="4" w:val="single"/>
              <w:left w:color="000000" w:space="0" w:sz="4" w:val="single"/>
              <w:right w:color="000000" w:space="0" w:sz="4" w:val="single"/>
            </w:tcBorders>
            <w:vAlign w:val="top"/>
          </w:tcPr>
          <w:p w:rsidR="00000000" w:rsidDel="00000000" w:rsidP="00000000" w:rsidRDefault="00000000" w:rsidRPr="00000000" w14:paraId="000002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3" w:lineRule="auto"/>
              <w:ind w:left="0" w:right="0" w:hanging="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Задовільно</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Satisfactory</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Наявні мінімально достатні для подальшого навчання та/або професійної діяльності за фахом результати навчання з навчальної дисципліни</w:t>
            </w:r>
          </w:p>
        </w:tc>
      </w:tr>
      <w:tr>
        <w:trPr>
          <w:cantSplit w:val="1"/>
          <w:trHeight w:val="727" w:hRule="atLeast"/>
          <w:tblHeader w:val="0"/>
        </w:trPr>
        <w:tc>
          <w:tcPr>
            <w:tcBorders>
              <w:top w:color="000000" w:space="0" w:sz="0" w:val="nil"/>
              <w:left w:color="000000" w:space="0" w:sz="4" w:val="single"/>
              <w:bottom w:color="000000" w:space="0" w:sz="4" w:val="single"/>
              <w:right w:color="000000" w:space="0" w:sz="0" w:val="nil"/>
            </w:tcBorders>
            <w:vAlign w:val="center"/>
          </w:tcPr>
          <w:p w:rsidR="00000000" w:rsidDel="00000000" w:rsidP="00000000" w:rsidRDefault="00000000" w:rsidRPr="00000000" w14:paraId="000002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3" w:lineRule="auto"/>
              <w:ind w:left="0" w:right="0" w:hanging="2"/>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w:t>
            </w:r>
          </w:p>
        </w:tc>
        <w:tc>
          <w:tcPr>
            <w:tcBorders>
              <w:top w:color="000000" w:space="0" w:sz="0" w:val="nil"/>
              <w:left w:color="000000" w:space="0" w:sz="4" w:val="single"/>
              <w:bottom w:color="000000" w:space="0" w:sz="4" w:val="single"/>
              <w:right w:color="000000" w:space="0" w:sz="0" w:val="nil"/>
            </w:tcBorders>
            <w:vAlign w:val="center"/>
          </w:tcPr>
          <w:p w:rsidR="00000000" w:rsidDel="00000000" w:rsidP="00000000" w:rsidRDefault="00000000" w:rsidRPr="00000000" w14:paraId="000002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3" w:lineRule="auto"/>
              <w:ind w:left="0" w:right="0" w:hanging="2"/>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60-65</w:t>
            </w:r>
          </w:p>
        </w:tc>
        <w:tc>
          <w:tcPr>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2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right w:color="000000" w:space="0" w:sz="4" w:val="single"/>
            </w:tcBorders>
            <w:vAlign w:val="top"/>
          </w:tcPr>
          <w:p w:rsidR="00000000" w:rsidDel="00000000" w:rsidP="00000000" w:rsidRDefault="00000000" w:rsidRPr="00000000" w14:paraId="000002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1"/>
          <w:trHeight w:val="1330" w:hRule="atLeast"/>
          <w:tblHeader w:val="0"/>
        </w:trPr>
        <w:tc>
          <w:tcPr>
            <w:tcBorders>
              <w:top w:color="000000" w:space="0" w:sz="0" w:val="nil"/>
              <w:left w:color="000000" w:space="0" w:sz="4" w:val="single"/>
              <w:bottom w:color="000000" w:space="0" w:sz="4" w:val="single"/>
              <w:right w:color="000000" w:space="0" w:sz="0" w:val="nil"/>
            </w:tcBorders>
            <w:vAlign w:val="center"/>
          </w:tcPr>
          <w:p w:rsidR="00000000" w:rsidDel="00000000" w:rsidP="00000000" w:rsidRDefault="00000000" w:rsidRPr="00000000" w14:paraId="000002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3" w:lineRule="auto"/>
              <w:ind w:left="0" w:right="0" w:hanging="2"/>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FX</w:t>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2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3" w:lineRule="auto"/>
              <w:ind w:left="0" w:right="0" w:hanging="2"/>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40-59</w:t>
            </w:r>
          </w:p>
        </w:tc>
        <w:tc>
          <w:tcPr>
            <w:vMerge w:val="restart"/>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2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3" w:lineRule="auto"/>
              <w:ind w:left="0" w:right="113" w:hanging="2"/>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Незараховано</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3" w:lineRule="auto"/>
              <w:ind w:left="0" w:right="0" w:hanging="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Незадовільно</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Fail</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Низка запланованих результатів навчання з навчальної дисципліни відсутня. Рівень набутих результатів навчання є недостатнім для подальшого навчання та/або професійної діяльності за фахом</w:t>
            </w:r>
          </w:p>
        </w:tc>
      </w:tr>
      <w:tr>
        <w:trPr>
          <w:cantSplit w:val="1"/>
          <w:trHeight w:val="584" w:hRule="atLeast"/>
          <w:tblHeader w:val="0"/>
        </w:trPr>
        <w:tc>
          <w:tcPr>
            <w:tcBorders>
              <w:top w:color="000000" w:space="0" w:sz="0" w:val="nil"/>
              <w:left w:color="000000" w:space="0" w:sz="4" w:val="single"/>
              <w:bottom w:color="000000" w:space="0" w:sz="4" w:val="single"/>
              <w:right w:color="000000" w:space="0" w:sz="0" w:val="nil"/>
            </w:tcBorders>
            <w:vAlign w:val="center"/>
          </w:tcPr>
          <w:p w:rsidR="00000000" w:rsidDel="00000000" w:rsidP="00000000" w:rsidRDefault="00000000" w:rsidRPr="00000000" w14:paraId="000002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3" w:lineRule="auto"/>
              <w:ind w:left="0" w:right="0" w:hanging="2"/>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w:t>
            </w:r>
          </w:p>
        </w:tc>
        <w:tc>
          <w:tcPr>
            <w:tcBorders>
              <w:top w:color="000000" w:space="0" w:sz="0" w:val="nil"/>
              <w:left w:color="000000" w:space="0" w:sz="4" w:val="single"/>
              <w:bottom w:color="000000" w:space="0" w:sz="4" w:val="single"/>
              <w:right w:color="000000" w:space="0" w:sz="0" w:val="nil"/>
            </w:tcBorders>
            <w:vAlign w:val="center"/>
          </w:tcPr>
          <w:p w:rsidR="00000000" w:rsidDel="00000000" w:rsidP="00000000" w:rsidRDefault="00000000" w:rsidRPr="00000000" w14:paraId="000002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3" w:lineRule="auto"/>
              <w:ind w:left="0" w:right="0" w:hanging="2"/>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0-39</w:t>
            </w:r>
          </w:p>
        </w:tc>
        <w:tc>
          <w:tcPr>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2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3" w:lineRule="auto"/>
              <w:ind w:left="0" w:right="0" w:hanging="2"/>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Незадовільно</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Fail</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Результати навчання відсутні</w:t>
            </w:r>
          </w:p>
        </w:tc>
      </w:tr>
    </w:tbl>
    <w:p w:rsidR="00000000" w:rsidDel="00000000" w:rsidP="00000000" w:rsidRDefault="00000000" w:rsidRPr="00000000" w14:paraId="000002F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33" w:lineRule="auto"/>
        <w:ind w:left="0" w:right="0" w:firstLine="70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Підсумкова семестрова оцінка за інституційною шкалою і шкалою ЄКТС визначається в автоматизованому режимі після внесення викладачем результатів оцінювання з усіх видів робіт до електронного журналу. Співвідношення інституційної шкали оцінювання і шкали оцінювання ЄКТС</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 наведеній нижче таблиці.</w:t>
      </w:r>
    </w:p>
    <w:p w:rsidR="00000000" w:rsidDel="00000000" w:rsidP="00000000" w:rsidRDefault="00000000" w:rsidRPr="00000000" w14:paraId="000002F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33" w:lineRule="auto"/>
        <w:ind w:left="0" w:right="0" w:firstLine="70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Семестровий іспит виставляється, якщо загальна сума балів, яку набрав студент з дисципліни за результатами поточного та підсумкового контролю, знаходиться у межах від 60 до 100 балів. При цьому за інституційною шкалою ставиться оцінка «відмінно/добре/задовільно», а за шкалою ЄКТС – буквене позначення оцінки, що відповідає набраній студентом сумі балів відповідно до таблиці Співвідношення.</w:t>
      </w:r>
    </w:p>
    <w:p w:rsidR="00000000" w:rsidDel="00000000" w:rsidP="00000000" w:rsidRDefault="00000000" w:rsidRPr="00000000" w14:paraId="000002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5"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firstLine="1248"/>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10 Питання для самоконтролю результатів навчання</w:t>
      </w:r>
      <w:r w:rsidDel="00000000" w:rsidR="00000000" w:rsidRPr="00000000">
        <w:rPr>
          <w:rtl w:val="0"/>
        </w:rPr>
      </w:r>
    </w:p>
    <w:p w:rsidR="00000000" w:rsidDel="00000000" w:rsidP="00000000" w:rsidRDefault="00000000" w:rsidRPr="00000000" w14:paraId="000002FC">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4603"/>
        </w:tabs>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Сутність конституції.</w:t>
      </w:r>
    </w:p>
    <w:p w:rsidR="00000000" w:rsidDel="00000000" w:rsidP="00000000" w:rsidRDefault="00000000" w:rsidRPr="00000000" w14:paraId="000002FD">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4603"/>
        </w:tabs>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Зміст понять “формальна конституція” та “матеріальна конституція”.</w:t>
      </w:r>
    </w:p>
    <w:p w:rsidR="00000000" w:rsidDel="00000000" w:rsidP="00000000" w:rsidRDefault="00000000" w:rsidRPr="00000000" w14:paraId="000002FE">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4603"/>
        </w:tabs>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Основні етапи конституційного розвитку.</w:t>
      </w:r>
    </w:p>
    <w:p w:rsidR="00000000" w:rsidDel="00000000" w:rsidP="00000000" w:rsidRDefault="00000000" w:rsidRPr="00000000" w14:paraId="000002FF">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4603"/>
        </w:tabs>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Особливості першого етапу світового конституційного розвитку.</w:t>
      </w:r>
    </w:p>
    <w:p w:rsidR="00000000" w:rsidDel="00000000" w:rsidP="00000000" w:rsidRDefault="00000000" w:rsidRPr="00000000" w14:paraId="0000030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4603"/>
        </w:tabs>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Особливості другого етапу світового  конституційного розвитку.</w:t>
      </w:r>
    </w:p>
    <w:p w:rsidR="00000000" w:rsidDel="00000000" w:rsidP="00000000" w:rsidRDefault="00000000" w:rsidRPr="00000000" w14:paraId="00000301">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4603"/>
        </w:tabs>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Особливості третього етапу світового  конституційного розвитку.</w:t>
      </w:r>
    </w:p>
    <w:p w:rsidR="00000000" w:rsidDel="00000000" w:rsidP="00000000" w:rsidRDefault="00000000" w:rsidRPr="00000000" w14:paraId="0000030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4603"/>
        </w:tabs>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Особливості четвертого етапу світового  конституційного розвитку.</w:t>
      </w:r>
    </w:p>
    <w:p w:rsidR="00000000" w:rsidDel="00000000" w:rsidP="00000000" w:rsidRDefault="00000000" w:rsidRPr="00000000" w14:paraId="00000303">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4603"/>
        </w:tabs>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Загальні тенденції світового конституційного розвитку.</w:t>
      </w:r>
    </w:p>
    <w:p w:rsidR="00000000" w:rsidDel="00000000" w:rsidP="00000000" w:rsidRDefault="00000000" w:rsidRPr="00000000" w14:paraId="0000030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4603"/>
        </w:tabs>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Властивості конституції.</w:t>
      </w:r>
    </w:p>
    <w:p w:rsidR="00000000" w:rsidDel="00000000" w:rsidP="00000000" w:rsidRDefault="00000000" w:rsidRPr="00000000" w14:paraId="00000305">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4603"/>
        </w:tabs>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Поняття і значення порівняння.</w:t>
      </w:r>
    </w:p>
    <w:p w:rsidR="00000000" w:rsidDel="00000000" w:rsidP="00000000" w:rsidRDefault="00000000" w:rsidRPr="00000000" w14:paraId="00000306">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4603"/>
        </w:tabs>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Порівняльно-правовий метод в системі методів юридичної науки.</w:t>
      </w:r>
    </w:p>
    <w:p w:rsidR="00000000" w:rsidDel="00000000" w:rsidP="00000000" w:rsidRDefault="00000000" w:rsidRPr="00000000" w14:paraId="00000307">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4603"/>
        </w:tabs>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Діахронне і синхронне порівняння.</w:t>
      </w:r>
    </w:p>
    <w:p w:rsidR="00000000" w:rsidDel="00000000" w:rsidP="00000000" w:rsidRDefault="00000000" w:rsidRPr="00000000" w14:paraId="00000308">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4603"/>
        </w:tabs>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Внутрішнє і зовнішнє порівняння.</w:t>
      </w:r>
    </w:p>
    <w:p w:rsidR="00000000" w:rsidDel="00000000" w:rsidP="00000000" w:rsidRDefault="00000000" w:rsidRPr="00000000" w14:paraId="00000309">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4603"/>
        </w:tabs>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Мікро- й макропорівняння.</w:t>
      </w:r>
    </w:p>
    <w:p w:rsidR="00000000" w:rsidDel="00000000" w:rsidP="00000000" w:rsidRDefault="00000000" w:rsidRPr="00000000" w14:paraId="0000030A">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4603"/>
        </w:tabs>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Нормативне порівняння.</w:t>
      </w:r>
    </w:p>
    <w:p w:rsidR="00000000" w:rsidDel="00000000" w:rsidP="00000000" w:rsidRDefault="00000000" w:rsidRPr="00000000" w14:paraId="0000030B">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4603"/>
        </w:tabs>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Функціональне порівняння.</w:t>
      </w:r>
    </w:p>
    <w:p w:rsidR="00000000" w:rsidDel="00000000" w:rsidP="00000000" w:rsidRDefault="00000000" w:rsidRPr="00000000" w14:paraId="0000030C">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4603"/>
        </w:tabs>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Діалектично-матеріалістичний метод пізнання.</w:t>
      </w:r>
    </w:p>
    <w:p w:rsidR="00000000" w:rsidDel="00000000" w:rsidP="00000000" w:rsidRDefault="00000000" w:rsidRPr="00000000" w14:paraId="0000030D">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4603"/>
        </w:tabs>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Структурно-функціональний метод.</w:t>
      </w:r>
    </w:p>
    <w:p w:rsidR="00000000" w:rsidDel="00000000" w:rsidP="00000000" w:rsidRDefault="00000000" w:rsidRPr="00000000" w14:paraId="0000030E">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4603"/>
        </w:tabs>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Історичний та логічний метод.</w:t>
      </w:r>
    </w:p>
    <w:p w:rsidR="00000000" w:rsidDel="00000000" w:rsidP="00000000" w:rsidRDefault="00000000" w:rsidRPr="00000000" w14:paraId="0000030F">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4603"/>
        </w:tabs>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Статистичний метод, аналіз, синтез, абстрагування.</w:t>
      </w:r>
    </w:p>
    <w:p w:rsidR="00000000" w:rsidDel="00000000" w:rsidP="00000000" w:rsidRDefault="00000000" w:rsidRPr="00000000" w14:paraId="0000031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4603"/>
        </w:tabs>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Природні права людини та юридичне право.</w:t>
      </w:r>
    </w:p>
    <w:p w:rsidR="00000000" w:rsidDel="00000000" w:rsidP="00000000" w:rsidRDefault="00000000" w:rsidRPr="00000000" w14:paraId="00000311">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4603"/>
        </w:tabs>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Особливості інституту громадянства  в законодавстві держав світу.</w:t>
      </w:r>
    </w:p>
    <w:p w:rsidR="00000000" w:rsidDel="00000000" w:rsidP="00000000" w:rsidRDefault="00000000" w:rsidRPr="00000000" w14:paraId="0000031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4603"/>
        </w:tabs>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Громадянство фізичної особи мешканця держави Європейського союзу.</w:t>
      </w:r>
    </w:p>
    <w:p w:rsidR="00000000" w:rsidDel="00000000" w:rsidP="00000000" w:rsidRDefault="00000000" w:rsidRPr="00000000" w14:paraId="00000313">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4603"/>
        </w:tabs>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Набуття громадянства й втрата громадянства.</w:t>
      </w:r>
    </w:p>
    <w:p w:rsidR="00000000" w:rsidDel="00000000" w:rsidP="00000000" w:rsidRDefault="00000000" w:rsidRPr="00000000" w14:paraId="0000031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4603"/>
        </w:tabs>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Статус біженця та його відображення у конституціях держав світу.</w:t>
      </w:r>
    </w:p>
    <w:p w:rsidR="00000000" w:rsidDel="00000000" w:rsidP="00000000" w:rsidRDefault="00000000" w:rsidRPr="00000000" w14:paraId="00000315">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4603"/>
        </w:tabs>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Конституції про соціально—економічні права людини й громадянина.</w:t>
      </w:r>
    </w:p>
    <w:p w:rsidR="00000000" w:rsidDel="00000000" w:rsidP="00000000" w:rsidRDefault="00000000" w:rsidRPr="00000000" w14:paraId="00000316">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4603"/>
        </w:tabs>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Конституції про політичні права громадян.</w:t>
      </w:r>
    </w:p>
    <w:p w:rsidR="00000000" w:rsidDel="00000000" w:rsidP="00000000" w:rsidRDefault="00000000" w:rsidRPr="00000000" w14:paraId="00000317">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4603"/>
        </w:tabs>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Особисті права й свободи  людини й громадянина.</w:t>
      </w:r>
    </w:p>
    <w:p w:rsidR="00000000" w:rsidDel="00000000" w:rsidP="00000000" w:rsidRDefault="00000000" w:rsidRPr="00000000" w14:paraId="00000318">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4603"/>
        </w:tabs>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Конституційні гарантії прав і свобод людини й громадянина.</w:t>
      </w:r>
    </w:p>
    <w:p w:rsidR="00000000" w:rsidDel="00000000" w:rsidP="00000000" w:rsidRDefault="00000000" w:rsidRPr="00000000" w14:paraId="00000319">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4603"/>
        </w:tabs>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Виборче право й статус особи.</w:t>
      </w:r>
    </w:p>
    <w:p w:rsidR="00000000" w:rsidDel="00000000" w:rsidP="00000000" w:rsidRDefault="00000000" w:rsidRPr="00000000" w14:paraId="0000031A">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4603"/>
        </w:tabs>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Основні види виборчих систем.</w:t>
      </w:r>
    </w:p>
    <w:p w:rsidR="00000000" w:rsidDel="00000000" w:rsidP="00000000" w:rsidRDefault="00000000" w:rsidRPr="00000000" w14:paraId="0000031B">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4603"/>
        </w:tabs>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Мажоритарні виборчі системи.</w:t>
      </w:r>
    </w:p>
    <w:p w:rsidR="00000000" w:rsidDel="00000000" w:rsidP="00000000" w:rsidRDefault="00000000" w:rsidRPr="00000000" w14:paraId="0000031C">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4603"/>
        </w:tabs>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Пропорційні виборчі системи.</w:t>
      </w:r>
    </w:p>
    <w:p w:rsidR="00000000" w:rsidDel="00000000" w:rsidP="00000000" w:rsidRDefault="00000000" w:rsidRPr="00000000" w14:paraId="0000031D">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4603"/>
        </w:tabs>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Змішана виборча система.</w:t>
      </w:r>
    </w:p>
    <w:p w:rsidR="00000000" w:rsidDel="00000000" w:rsidP="00000000" w:rsidRDefault="00000000" w:rsidRPr="00000000" w14:paraId="0000031E">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4603"/>
        </w:tabs>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Референдум й плебісцит.</w:t>
      </w:r>
    </w:p>
    <w:p w:rsidR="00000000" w:rsidDel="00000000" w:rsidP="00000000" w:rsidRDefault="00000000" w:rsidRPr="00000000" w14:paraId="0000031F">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4603"/>
        </w:tabs>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Види референдумів.</w:t>
      </w:r>
    </w:p>
    <w:p w:rsidR="00000000" w:rsidDel="00000000" w:rsidP="00000000" w:rsidRDefault="00000000" w:rsidRPr="00000000" w14:paraId="0000032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4603"/>
        </w:tabs>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Форми монархічного правління.</w:t>
      </w:r>
    </w:p>
    <w:p w:rsidR="00000000" w:rsidDel="00000000" w:rsidP="00000000" w:rsidRDefault="00000000" w:rsidRPr="00000000" w14:paraId="00000321">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4603"/>
        </w:tabs>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Форми устрою демократичної влади (республіканська форма правління).</w:t>
      </w:r>
    </w:p>
    <w:p w:rsidR="00000000" w:rsidDel="00000000" w:rsidP="00000000" w:rsidRDefault="00000000" w:rsidRPr="00000000" w14:paraId="0000032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4603"/>
        </w:tabs>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Унітарна форма державного устрою.</w:t>
      </w:r>
    </w:p>
    <w:p w:rsidR="00000000" w:rsidDel="00000000" w:rsidP="00000000" w:rsidRDefault="00000000" w:rsidRPr="00000000" w14:paraId="00000323">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4603"/>
        </w:tabs>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Федеративна форма державного устрою.</w:t>
      </w:r>
    </w:p>
    <w:p w:rsidR="00000000" w:rsidDel="00000000" w:rsidP="00000000" w:rsidRDefault="00000000" w:rsidRPr="00000000" w14:paraId="0000032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4603"/>
        </w:tabs>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Конституції федеративних держав про розподіл компетенції між суб'єктами федерації.</w:t>
      </w:r>
    </w:p>
    <w:p w:rsidR="00000000" w:rsidDel="00000000" w:rsidP="00000000" w:rsidRDefault="00000000" w:rsidRPr="00000000" w14:paraId="00000325">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4603"/>
        </w:tabs>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Конституційний інститут адміністративної автономії.</w:t>
      </w:r>
    </w:p>
    <w:p w:rsidR="00000000" w:rsidDel="00000000" w:rsidP="00000000" w:rsidRDefault="00000000" w:rsidRPr="00000000" w14:paraId="00000326">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4603"/>
        </w:tabs>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Конституційний статус голови держави у сучасних демократіях.</w:t>
      </w:r>
    </w:p>
    <w:p w:rsidR="00000000" w:rsidDel="00000000" w:rsidP="00000000" w:rsidRDefault="00000000" w:rsidRPr="00000000" w14:paraId="00000327">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4603"/>
        </w:tabs>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Компетенції президента в конституціях держав світу.</w:t>
      </w:r>
    </w:p>
    <w:p w:rsidR="00000000" w:rsidDel="00000000" w:rsidP="00000000" w:rsidRDefault="00000000" w:rsidRPr="00000000" w14:paraId="00000328">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4603"/>
        </w:tabs>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Конституційна відповідальність президента (імпічмент).</w:t>
      </w:r>
    </w:p>
    <w:p w:rsidR="00000000" w:rsidDel="00000000" w:rsidP="00000000" w:rsidRDefault="00000000" w:rsidRPr="00000000" w14:paraId="00000329">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4603"/>
        </w:tabs>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Принципи формування парламентів.</w:t>
      </w:r>
    </w:p>
    <w:p w:rsidR="00000000" w:rsidDel="00000000" w:rsidP="00000000" w:rsidRDefault="00000000" w:rsidRPr="00000000" w14:paraId="0000032A">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4603"/>
        </w:tabs>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Правовий статус депутатів парламентів.</w:t>
      </w:r>
    </w:p>
    <w:p w:rsidR="00000000" w:rsidDel="00000000" w:rsidP="00000000" w:rsidRDefault="00000000" w:rsidRPr="00000000" w14:paraId="0000032B">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4603"/>
        </w:tabs>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Класифікація парламентів за будовою та компетенцією.</w:t>
      </w:r>
    </w:p>
    <w:p w:rsidR="00000000" w:rsidDel="00000000" w:rsidP="00000000" w:rsidRDefault="00000000" w:rsidRPr="00000000" w14:paraId="0000032C">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4603"/>
        </w:tabs>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Функції парламента.</w:t>
      </w:r>
    </w:p>
    <w:p w:rsidR="00000000" w:rsidDel="00000000" w:rsidP="00000000" w:rsidRDefault="00000000" w:rsidRPr="00000000" w14:paraId="0000032D">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4603"/>
        </w:tabs>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Стадії і форми законодавчого процесу.</w:t>
      </w:r>
    </w:p>
    <w:p w:rsidR="00000000" w:rsidDel="00000000" w:rsidP="00000000" w:rsidRDefault="00000000" w:rsidRPr="00000000" w14:paraId="0000032E">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4603"/>
        </w:tabs>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Конституційний статус уряду в сучасних демократіях.</w:t>
      </w:r>
    </w:p>
    <w:p w:rsidR="00000000" w:rsidDel="00000000" w:rsidP="00000000" w:rsidRDefault="00000000" w:rsidRPr="00000000" w14:paraId="0000032F">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4603"/>
        </w:tabs>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Формування уряду парламентом.</w:t>
      </w:r>
    </w:p>
    <w:p w:rsidR="00000000" w:rsidDel="00000000" w:rsidP="00000000" w:rsidRDefault="00000000" w:rsidRPr="00000000" w14:paraId="0000033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4603"/>
        </w:tabs>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Позапарламентський спосіб формування уряду.</w:t>
      </w:r>
    </w:p>
    <w:p w:rsidR="00000000" w:rsidDel="00000000" w:rsidP="00000000" w:rsidRDefault="00000000" w:rsidRPr="00000000" w14:paraId="00000331">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4603"/>
        </w:tabs>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Компетенція уряду.</w:t>
      </w:r>
    </w:p>
    <w:p w:rsidR="00000000" w:rsidDel="00000000" w:rsidP="00000000" w:rsidRDefault="00000000" w:rsidRPr="00000000" w14:paraId="0000033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4603"/>
        </w:tabs>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Функції уряду.</w:t>
      </w:r>
    </w:p>
    <w:p w:rsidR="00000000" w:rsidDel="00000000" w:rsidP="00000000" w:rsidRDefault="00000000" w:rsidRPr="00000000" w14:paraId="00000333">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4603"/>
        </w:tabs>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Конституційний статус місцевого самоврядування (муніципального правління) в державах Західної Європи.</w:t>
      </w:r>
    </w:p>
    <w:p w:rsidR="00000000" w:rsidDel="00000000" w:rsidP="00000000" w:rsidRDefault="00000000" w:rsidRPr="00000000" w14:paraId="0000033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4603"/>
        </w:tabs>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Муніципальне правління у США.</w:t>
      </w:r>
    </w:p>
    <w:p w:rsidR="00000000" w:rsidDel="00000000" w:rsidP="00000000" w:rsidRDefault="00000000" w:rsidRPr="00000000" w14:paraId="00000335">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4603"/>
        </w:tabs>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Повноваження органів муніципального правління.</w:t>
      </w:r>
    </w:p>
    <w:p w:rsidR="00000000" w:rsidDel="00000000" w:rsidP="00000000" w:rsidRDefault="00000000" w:rsidRPr="00000000" w14:paraId="00000336">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4603"/>
        </w:tabs>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Формування органів муніципального правління.</w:t>
      </w:r>
    </w:p>
    <w:p w:rsidR="00000000" w:rsidDel="00000000" w:rsidP="00000000" w:rsidRDefault="00000000" w:rsidRPr="00000000" w14:paraId="00000337">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4603"/>
        </w:tabs>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Структура органів муніципального правління.</w:t>
      </w:r>
    </w:p>
    <w:p w:rsidR="00000000" w:rsidDel="00000000" w:rsidP="00000000" w:rsidRDefault="00000000" w:rsidRPr="00000000" w14:paraId="00000338">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4603"/>
        </w:tabs>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Порядок виконання повноважень муніципальними радами.</w:t>
      </w:r>
    </w:p>
    <w:p w:rsidR="00000000" w:rsidDel="00000000" w:rsidP="00000000" w:rsidRDefault="00000000" w:rsidRPr="00000000" w14:paraId="00000339">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4603"/>
        </w:tabs>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Регулювання діяльності муніципальних органів з боку центральної влади.</w:t>
      </w:r>
    </w:p>
    <w:p w:rsidR="00000000" w:rsidDel="00000000" w:rsidP="00000000" w:rsidRDefault="00000000" w:rsidRPr="00000000" w14:paraId="0000033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037"/>
        </w:tabs>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11. Навчально-методичне забезпечення</w:t>
      </w:r>
      <w:r w:rsidDel="00000000" w:rsidR="00000000" w:rsidRPr="00000000">
        <w:rPr>
          <w:rtl w:val="0"/>
        </w:rPr>
      </w:r>
    </w:p>
    <w:p w:rsidR="00000000" w:rsidDel="00000000" w:rsidP="00000000" w:rsidRDefault="00000000" w:rsidRPr="00000000" w14:paraId="0000033C">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Вавринчук М.П. Конституційне право України. Методичні вказівки для семінарських занять/// М.П.Вавринчук. – Хмельницкий.: ХНУ  -2020. – 46 с.</w:t>
      </w:r>
    </w:p>
    <w:p w:rsidR="00000000" w:rsidDel="00000000" w:rsidP="00000000" w:rsidRDefault="00000000" w:rsidRPr="00000000" w14:paraId="000003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12. Матеріально-технічне забезпечення дисицпліни </w:t>
      </w:r>
      <w:r w:rsidDel="00000000" w:rsidR="00000000" w:rsidRPr="00000000">
        <w:rPr>
          <w:rtl w:val="0"/>
        </w:rPr>
      </w:r>
    </w:p>
    <w:p w:rsidR="00000000" w:rsidDel="00000000" w:rsidP="00000000" w:rsidRDefault="00000000" w:rsidRPr="00000000" w14:paraId="000003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ab/>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Інформаційна та комп’ютерна підтримка: ПК, планшет, сартфон або інший мобільний пристрій, програмне забезпечення програми Microsoft Office або аналогічний доступ до мережі Інтернет, робота з презентаціями, Liga 360.</w:t>
      </w:r>
    </w:p>
    <w:p w:rsidR="00000000" w:rsidDel="00000000" w:rsidP="00000000" w:rsidRDefault="00000000" w:rsidRPr="00000000" w14:paraId="000003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Вивчення навчальної дисицпліни не потребує використання спеціальногог програмного прикладного забезпечення, крім загальновживаних програм і операційних систем.</w:t>
      </w:r>
    </w:p>
    <w:p w:rsidR="00000000" w:rsidDel="00000000" w:rsidP="00000000" w:rsidRDefault="00000000" w:rsidRPr="00000000" w14:paraId="000003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13. Рекомендована література</w:t>
      </w:r>
      <w:r w:rsidDel="00000000" w:rsidR="00000000" w:rsidRPr="00000000">
        <w:rPr>
          <w:rtl w:val="0"/>
        </w:rPr>
      </w:r>
    </w:p>
    <w:p w:rsidR="00000000" w:rsidDel="00000000" w:rsidP="00000000" w:rsidRDefault="00000000" w:rsidRPr="00000000" w14:paraId="000003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Основна</w:t>
      </w:r>
      <w:r w:rsidDel="00000000" w:rsidR="00000000" w:rsidRPr="00000000">
        <w:rPr>
          <w:rtl w:val="0"/>
        </w:rPr>
      </w:r>
    </w:p>
    <w:p w:rsidR="00000000" w:rsidDel="00000000" w:rsidP="00000000" w:rsidRDefault="00000000" w:rsidRPr="00000000" w14:paraId="0000034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037"/>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 Бесчастний В.М. Конституційне (державне) право зарубіжних країн. -2007 — 468с.</w:t>
      </w:r>
    </w:p>
    <w:p w:rsidR="00000000" w:rsidDel="00000000" w:rsidP="00000000" w:rsidRDefault="00000000" w:rsidRPr="00000000" w14:paraId="0000034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037"/>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 Конституційне законодавство зарубіжних країн. Навч.посібник  за заг. Редакцією В.О.Ріяка. К.: Юрінком Інтер, 2006 — 384с.</w:t>
      </w:r>
    </w:p>
    <w:p w:rsidR="00000000" w:rsidDel="00000000" w:rsidP="00000000" w:rsidRDefault="00000000" w:rsidRPr="00000000" w14:paraId="0000034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 Кравченко В. В. Конституційне право України : навчальний посібник. Київ : Атіка, 2009.   608 с.</w:t>
      </w:r>
    </w:p>
    <w:p w:rsidR="00000000" w:rsidDel="00000000" w:rsidP="00000000" w:rsidRDefault="00000000" w:rsidRPr="00000000" w14:paraId="0000034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 Савчик М. Порівняльне конституційне право, К.: Юрінком Інтер, 2019.</w:t>
      </w:r>
    </w:p>
    <w:p w:rsidR="00000000" w:rsidDel="00000000" w:rsidP="00000000" w:rsidRDefault="00000000" w:rsidRPr="00000000" w14:paraId="0000034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037"/>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  Слінько Т.М. Конституційне право України. Видавництво «Право», 2020, 592 с.</w:t>
      </w:r>
    </w:p>
    <w:p w:rsidR="00000000" w:rsidDel="00000000" w:rsidP="00000000" w:rsidRDefault="00000000" w:rsidRPr="00000000" w14:paraId="0000034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037"/>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6. Теорія держави і права: Навч. Посібн./ А.М. Колодій, В.В. Копєйчиков, С.Л. Лисенков та ін. За заг. ред. С.Л. Лисенкова, В.В. Копейчикова. К.: Юрінком Інтер, 2003 — 368с.</w:t>
      </w:r>
    </w:p>
    <w:p w:rsidR="00000000" w:rsidDel="00000000" w:rsidP="00000000" w:rsidRDefault="00000000" w:rsidRPr="00000000" w14:paraId="0000034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037"/>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7. Тетарчук І. Конституційне право України. Для підготовки до іспитів. Центр учбової літератури, 2022, 250 с.</w:t>
      </w:r>
    </w:p>
    <w:p w:rsidR="00000000" w:rsidDel="00000000" w:rsidP="00000000" w:rsidRDefault="00000000" w:rsidRPr="00000000" w14:paraId="0000034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037"/>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8. Терлецький Д.С. Практикум з конституційного права України. К., Ліра К, 2008, 640 с.</w:t>
      </w:r>
    </w:p>
    <w:p w:rsidR="00000000" w:rsidDel="00000000" w:rsidP="00000000" w:rsidRDefault="00000000" w:rsidRPr="00000000" w14:paraId="0000034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037"/>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4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037"/>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Додаткова</w:t>
      </w:r>
      <w:r w:rsidDel="00000000" w:rsidR="00000000" w:rsidRPr="00000000">
        <w:rPr>
          <w:rtl w:val="0"/>
        </w:rPr>
      </w:r>
    </w:p>
    <w:p w:rsidR="00000000" w:rsidDel="00000000" w:rsidP="00000000" w:rsidRDefault="00000000" w:rsidRPr="00000000" w14:paraId="0000034E">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709" w:right="0" w:hanging="425"/>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Конституційне право України. Академічний курс : підручник для студ. вищ. авч. закладів: у 2 т. / НАН України ; Інститут держави і права ім. В. М. Корецького / заг. ред. Ю. С. Шемшученко. Т. 2. Київ : ТОВ Вид-во «Юридична думка», 2008. 800 с.</w:t>
      </w:r>
    </w:p>
    <w:p w:rsidR="00000000" w:rsidDel="00000000" w:rsidP="00000000" w:rsidRDefault="00000000" w:rsidRPr="00000000" w14:paraId="0000034F">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709" w:right="0" w:hanging="425"/>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Конституційне право України : підручник для студ. юрид. спец. вищ. навч. закладів / Л. К. Байрачна, Ю. Г. Барабаш, Ф. В. Веніславський та ін. ; ред. В. П. Колісник, Ю. Г. Барабаш. Харків : Право, 2010. 415 с.</w:t>
      </w:r>
    </w:p>
    <w:p w:rsidR="00000000" w:rsidDel="00000000" w:rsidP="00000000" w:rsidRDefault="00000000" w:rsidRPr="00000000" w14:paraId="00000350">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709" w:right="0" w:hanging="425"/>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Конституційне право України : підручник для студ. вищ. навч. закладів / за ред. д.ю.н., проф. Ю. М. Тодики, д.ю.н., проф. Журавського. Київ : Ін Юре, 2002. 544 с.</w:t>
      </w:r>
    </w:p>
    <w:p w:rsidR="00000000" w:rsidDel="00000000" w:rsidP="00000000" w:rsidRDefault="00000000" w:rsidRPr="00000000" w14:paraId="00000351">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709" w:right="0" w:hanging="425"/>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Конституція України : наук. практ. комент. / Нац. акад. правов. наук України ; редкол.: В. Я.Тацій та ін. 2-ге вид., перероб. і допов. Харків : Право, 2011. 1128 с.</w:t>
      </w:r>
    </w:p>
    <w:p w:rsidR="00000000" w:rsidDel="00000000" w:rsidP="00000000" w:rsidRDefault="00000000" w:rsidRPr="00000000" w14:paraId="00000352">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709" w:right="0" w:hanging="425"/>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Конституція України: Текст Основного Закону з офіц. тлумаченнями Конституційного Суду. Огляд і коментарі / НАН України / авт. огляду та комент. В. Ф. Погорілко, упоряд. офіц. текстів В. Г. Рубан, авт. Огляду та комент. В.Л.Федоренко. Київ : Наукова думка, 2006. 210 с.</w:t>
      </w:r>
    </w:p>
    <w:p w:rsidR="00000000" w:rsidDel="00000000" w:rsidP="00000000" w:rsidRDefault="00000000" w:rsidRPr="00000000" w14:paraId="00000353">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709" w:right="0" w:hanging="425"/>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Кравченко В. В. Конституційне право України : навч. посіб. 2-ге вид. Київ : Атіка, 2002. 480 с.</w:t>
      </w:r>
    </w:p>
    <w:p w:rsidR="00000000" w:rsidDel="00000000" w:rsidP="00000000" w:rsidRDefault="00000000" w:rsidRPr="00000000" w14:paraId="00000354">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709" w:right="0" w:hanging="425"/>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Кравченко В. В. Конституційне право України : навч. посіб. 6-те вид. Київ : Атіка, 2009. 568 с.</w:t>
      </w:r>
    </w:p>
    <w:p w:rsidR="00000000" w:rsidDel="00000000" w:rsidP="00000000" w:rsidRDefault="00000000" w:rsidRPr="00000000" w14:paraId="00000355">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709" w:right="0" w:hanging="425"/>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Майданник О. О. Конституційне право України : навч. посіб. Київ : Алерта, 2011. 380 с.</w:t>
      </w:r>
    </w:p>
    <w:p w:rsidR="00000000" w:rsidDel="00000000" w:rsidP="00000000" w:rsidRDefault="00000000" w:rsidRPr="00000000" w14:paraId="00000356">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709" w:right="0" w:hanging="425"/>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Погорілко В. Ф., Федоренко В. Л. Конституційне право України : підручник. 4-те вид. перероб. та допов. Київ : Вид-во «Ліра-К», 2012. 576 с.</w:t>
      </w:r>
    </w:p>
    <w:p w:rsidR="00000000" w:rsidDel="00000000" w:rsidP="00000000" w:rsidRDefault="00000000" w:rsidRPr="00000000" w14:paraId="00000357">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709" w:right="0" w:hanging="425"/>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Погорілко В. Ф. Конституційне право України. Академічний курс : підручник для студ. вищ. навч. закладів: у 2 т. /В.Ф.Погорілко, В.Л.Федоренко /НАН України; Інститут держави і права ім. В.М.Корецького /ред. ВФ.Погоріло. Т.1. К.: ТОВ «Вид-во «Юридична думка», 2006. 544 с.</w:t>
      </w:r>
    </w:p>
    <w:p w:rsidR="00000000" w:rsidDel="00000000" w:rsidP="00000000" w:rsidRDefault="00000000" w:rsidRPr="00000000" w14:paraId="00000358">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709" w:right="0" w:hanging="425"/>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Скрипнюк О.В. Конституційне право України: підручник /О.В.Скрипник; Нац. ун-т «Острозька акад.» Ін-т держ. і права ім. В.М.Корецького НАН України. К.: Ін Юре, 2010. 672 с.</w:t>
      </w:r>
    </w:p>
    <w:p w:rsidR="00000000" w:rsidDel="00000000" w:rsidP="00000000" w:rsidRDefault="00000000" w:rsidRPr="00000000" w14:paraId="00000359">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709" w:right="0" w:hanging="425"/>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Совгиря О.В. Конституційне право України. Повний курс: навч. посібник /О.В.Совгиря, Н.Г.Шукліна. 2-ге вид., переробл. та допов. К.: Юринком Інтер, 2012. 544с.</w:t>
      </w:r>
    </w:p>
    <w:p w:rsidR="00000000" w:rsidDel="00000000" w:rsidP="00000000" w:rsidRDefault="00000000" w:rsidRPr="00000000" w14:paraId="0000035A">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709" w:right="0" w:hanging="425"/>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Фрицький О.Ф.Конституційне право України: підручник. 3-є вид., переробл. та доопр. К.: Юрінклм Інтер, 2006. 536 с.</w:t>
      </w:r>
    </w:p>
    <w:p w:rsidR="00000000" w:rsidDel="00000000" w:rsidP="00000000" w:rsidRDefault="00000000" w:rsidRPr="00000000" w14:paraId="0000035B">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709" w:right="0" w:hanging="425"/>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Хрестоматія з конституційного права України / Акад. правов. наук України, НДІ держ. буд-ва та місц. самоврядування; упоряд.: Ю. П. Битяк та ін. Х.: Ксилон, 2010. 887 с.</w:t>
      </w:r>
    </w:p>
    <w:p w:rsidR="00000000" w:rsidDel="00000000" w:rsidP="00000000" w:rsidRDefault="00000000" w:rsidRPr="00000000" w14:paraId="0000035C">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709" w:right="0" w:hanging="425"/>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Чушенко В. І., Заєць І. Я. Конституційне право України : підручник. 2-ге вид., перероб. і допов. Київ : Ін Юре, 2009. 548 с.</w:t>
      </w:r>
    </w:p>
    <w:p w:rsidR="00000000" w:rsidDel="00000000" w:rsidP="00000000" w:rsidRDefault="00000000" w:rsidRPr="00000000" w14:paraId="0000035D">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709" w:right="0" w:hanging="425"/>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Шаповал В.М. Конституційне право зарубіжних країн. Академічний курс: підручник/ В.М. Шаповал.-К.: Юрінком  Інтер, 2008 -480 с.</w:t>
      </w:r>
    </w:p>
    <w:p w:rsidR="00000000" w:rsidDel="00000000" w:rsidP="00000000" w:rsidRDefault="00000000" w:rsidRPr="00000000" w14:paraId="0000035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709"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14 Інформаційні ресурси</w:t>
      </w:r>
      <w:r w:rsidDel="00000000" w:rsidR="00000000" w:rsidRPr="00000000">
        <w:rPr>
          <w:rtl w:val="0"/>
        </w:rPr>
      </w:r>
    </w:p>
    <w:p w:rsidR="00000000" w:rsidDel="00000000" w:rsidP="00000000" w:rsidRDefault="00000000" w:rsidRPr="00000000" w14:paraId="0000036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96"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Модульне середовище для навчання. Доступ до ресурсу:|</w:t>
      </w:r>
      <w:hyperlink r:id="rId8">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https://msn.khmnu.edu.ua</w:t>
        </w:r>
      </w:hyperlin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36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96"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Електронна бібліотека університету. [Електронний ресурс]. – Доступ до ресурсу: http://library.khmnu.edu.ua/. </w:t>
      </w:r>
    </w:p>
    <w:p w:rsidR="00000000" w:rsidDel="00000000" w:rsidP="00000000" w:rsidRDefault="00000000" w:rsidRPr="00000000" w14:paraId="0000036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96"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Інституційний репозитарій ХНУ. [Електронний ресурс]. – Доступ до ресурсу: http://elar.khmnu.edu.ua/jspui/?locale=uk. </w:t>
      </w:r>
    </w:p>
    <w:p w:rsidR="00000000" w:rsidDel="00000000" w:rsidP="00000000" w:rsidRDefault="00000000" w:rsidRPr="00000000" w14:paraId="0000036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6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6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sectPr>
      <w:pgSz w:h="16838" w:w="11906" w:orient="portrait"/>
      <w:pgMar w:bottom="850" w:top="850" w:left="1417"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lvl w:ilvl="0">
      <w:start w:val="1"/>
      <w:numFmt w:val="decimal"/>
      <w:lvlText w:val="%1."/>
      <w:lvlJc w:val="left"/>
      <w:pPr>
        <w:ind w:left="1920" w:hanging="360"/>
      </w:pPr>
      <w:rPr>
        <w:vertAlign w:val="baseline"/>
      </w:rPr>
    </w:lvl>
    <w:lvl w:ilvl="1">
      <w:start w:val="1"/>
      <w:numFmt w:val="decimal"/>
      <w:lvlText w:val="%2."/>
      <w:lvlJc w:val="left"/>
      <w:pPr>
        <w:ind w:left="360" w:hanging="360"/>
      </w:pPr>
      <w:rPr>
        <w:vertAlign w:val="baseline"/>
      </w:rPr>
    </w:lvl>
    <w:lvl w:ilvl="2">
      <w:start w:val="1"/>
      <w:numFmt w:val="decimal"/>
      <w:lvlText w:val="%3."/>
      <w:lvlJc w:val="left"/>
      <w:pPr>
        <w:ind w:left="1440" w:hanging="360"/>
      </w:pPr>
      <w:rPr>
        <w:vertAlign w:val="baseline"/>
      </w:rPr>
    </w:lvl>
    <w:lvl w:ilvl="3">
      <w:start w:val="1"/>
      <w:numFmt w:val="decimal"/>
      <w:lvlText w:val="%4."/>
      <w:lvlJc w:val="left"/>
      <w:pPr>
        <w:ind w:left="1800" w:hanging="360"/>
      </w:pPr>
      <w:rPr>
        <w:vertAlign w:val="baseline"/>
      </w:rPr>
    </w:lvl>
    <w:lvl w:ilvl="4">
      <w:start w:val="1"/>
      <w:numFmt w:val="decimal"/>
      <w:lvlText w:val="%5."/>
      <w:lvlJc w:val="left"/>
      <w:pPr>
        <w:ind w:left="2160" w:hanging="360"/>
      </w:pPr>
      <w:rPr>
        <w:vertAlign w:val="baseline"/>
      </w:rPr>
    </w:lvl>
    <w:lvl w:ilvl="5">
      <w:start w:val="1"/>
      <w:numFmt w:val="decimal"/>
      <w:lvlText w:val="%6."/>
      <w:lvlJc w:val="left"/>
      <w:pPr>
        <w:ind w:left="2520" w:hanging="360"/>
      </w:pPr>
      <w:rPr>
        <w:vertAlign w:val="baseline"/>
      </w:rPr>
    </w:lvl>
    <w:lvl w:ilvl="6">
      <w:start w:val="1"/>
      <w:numFmt w:val="decimal"/>
      <w:lvlText w:val="%7."/>
      <w:lvlJc w:val="left"/>
      <w:pPr>
        <w:ind w:left="2880" w:hanging="360"/>
      </w:pPr>
      <w:rPr>
        <w:vertAlign w:val="baseline"/>
      </w:rPr>
    </w:lvl>
    <w:lvl w:ilvl="7">
      <w:start w:val="1"/>
      <w:numFmt w:val="decimal"/>
      <w:lvlText w:val="%8."/>
      <w:lvlJc w:val="left"/>
      <w:pPr>
        <w:ind w:left="3240" w:hanging="360"/>
      </w:pPr>
      <w:rPr>
        <w:vertAlign w:val="baseline"/>
      </w:rPr>
    </w:lvl>
    <w:lvl w:ilvl="8">
      <w:start w:val="1"/>
      <w:numFmt w:val="decimal"/>
      <w:lvlText w:val="%9."/>
      <w:lvlJc w:val="left"/>
      <w:pPr>
        <w:ind w:left="3600" w:hanging="360"/>
      </w:pPr>
      <w:rPr>
        <w:vertAlign w:val="baseline"/>
      </w:rPr>
    </w:lvl>
  </w:abstractNum>
  <w:abstractNum w:abstractNumId="4">
    <w:lvl w:ilvl="0">
      <w:start w:val="1"/>
      <w:numFmt w:val="decimal"/>
      <w:lvlText w:val="%1."/>
      <w:lvlJc w:val="left"/>
      <w:pPr>
        <w:ind w:left="720" w:hanging="360"/>
      </w:pPr>
      <w:rPr>
        <w:vertAlign w:val="baseline"/>
      </w:rPr>
    </w:lvl>
    <w:lvl w:ilvl="1">
      <w:start w:val="1"/>
      <w:numFmt w:val="decimal"/>
      <w:lvlText w:val="%2."/>
      <w:lvlJc w:val="left"/>
      <w:pPr>
        <w:ind w:left="1440" w:hanging="360"/>
      </w:pPr>
      <w:rPr>
        <w:rFonts w:ascii="Times New Roman" w:cs="Times New Roman" w:eastAsia="Times New Roman" w:hAnsi="Times New Roman"/>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uk"/>
      </w:rPr>
    </w:rPrDefault>
    <w:pPrDefault>
      <w:pPr>
        <w:spacing w:after="100" w:before="10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Звичайний">
    <w:name w:val="Звичайний"/>
    <w:next w:val="Звичайний"/>
    <w:autoRedefine w:val="0"/>
    <w:hidden w:val="0"/>
    <w:qFormat w:val="0"/>
    <w:pPr>
      <w:suppressAutoHyphens w:val="1"/>
      <w:spacing w:after="160" w:line="259" w:lineRule="auto"/>
      <w:ind w:leftChars="-1" w:rightChars="0" w:firstLineChars="-1"/>
      <w:textDirection w:val="btLr"/>
      <w:textAlignment w:val="top"/>
      <w:outlineLvl w:val="0"/>
    </w:pPr>
    <w:rPr>
      <w:w w:val="100"/>
      <w:position w:val="-1"/>
      <w:sz w:val="22"/>
      <w:szCs w:val="22"/>
      <w:effect w:val="none"/>
      <w:vertAlign w:val="baseline"/>
      <w:cs w:val="0"/>
      <w:em w:val="none"/>
      <w:lang w:bidi="ar-SA" w:eastAsia="en-US" w:val="uk-UA"/>
    </w:rPr>
  </w:style>
  <w:style w:type="paragraph" w:styleId="Заголовок1">
    <w:name w:val="Заголовок 1"/>
    <w:basedOn w:val="Звичайний"/>
    <w:next w:val="Звичайний"/>
    <w:autoRedefine w:val="0"/>
    <w:hidden w:val="0"/>
    <w:qFormat w:val="0"/>
    <w:pPr>
      <w:keepNext w:val="1"/>
      <w:suppressAutoHyphens w:val="0"/>
      <w:spacing w:after="60" w:before="240" w:line="240" w:lineRule="auto"/>
      <w:ind w:leftChars="-1" w:rightChars="0" w:firstLineChars="-1"/>
      <w:textDirection w:val="btLr"/>
      <w:textAlignment w:val="top"/>
      <w:outlineLvl w:val="0"/>
    </w:pPr>
    <w:rPr>
      <w:rFonts w:ascii="Arial" w:cs="Arial" w:eastAsia="Times New Roman" w:hAnsi="Arial"/>
      <w:b w:val="1"/>
      <w:bCs w:val="1"/>
      <w:w w:val="100"/>
      <w:kern w:val="32"/>
      <w:position w:val="-1"/>
      <w:sz w:val="32"/>
      <w:szCs w:val="32"/>
      <w:effect w:val="none"/>
      <w:vertAlign w:val="baseline"/>
      <w:cs w:val="0"/>
      <w:em w:val="none"/>
      <w:lang w:bidi="ar-SA" w:eastAsia="ar-SA" w:val="ru-RU"/>
    </w:rPr>
  </w:style>
  <w:style w:type="paragraph" w:styleId="Заголовок6">
    <w:name w:val="Заголовок 6"/>
    <w:basedOn w:val="Звичайний"/>
    <w:next w:val="Звичайний"/>
    <w:autoRedefine w:val="0"/>
    <w:hidden w:val="0"/>
    <w:qFormat w:val="1"/>
    <w:pPr>
      <w:suppressAutoHyphens w:val="0"/>
      <w:spacing w:after="60" w:before="240" w:line="240" w:lineRule="auto"/>
      <w:ind w:leftChars="-1" w:rightChars="0" w:firstLineChars="-1"/>
      <w:textDirection w:val="btLr"/>
      <w:textAlignment w:val="top"/>
      <w:outlineLvl w:val="5"/>
    </w:pPr>
    <w:rPr>
      <w:rFonts w:ascii="Times New Roman" w:cs="Times New Roman" w:eastAsia="Times New Roman" w:hAnsi="Times New Roman"/>
      <w:b w:val="1"/>
      <w:bCs w:val="1"/>
      <w:w w:val="100"/>
      <w:position w:val="-1"/>
      <w:sz w:val="22"/>
      <w:szCs w:val="22"/>
      <w:effect w:val="none"/>
      <w:vertAlign w:val="baseline"/>
      <w:cs w:val="0"/>
      <w:em w:val="none"/>
      <w:lang w:bidi="ar-SA" w:eastAsia="ar-SA" w:val="ru-RU"/>
    </w:rPr>
  </w:style>
  <w:style w:type="paragraph" w:styleId="Заголовок7">
    <w:name w:val="Заголовок 7"/>
    <w:basedOn w:val="Звичайний"/>
    <w:next w:val="Звичайний"/>
    <w:autoRedefine w:val="0"/>
    <w:hidden w:val="0"/>
    <w:qFormat w:val="1"/>
    <w:pPr>
      <w:keepNext w:val="1"/>
      <w:suppressAutoHyphens w:val="1"/>
      <w:spacing w:after="0" w:line="240" w:lineRule="auto"/>
      <w:ind w:leftChars="-1" w:rightChars="0" w:firstLineChars="-1"/>
      <w:jc w:val="center"/>
      <w:textDirection w:val="btLr"/>
      <w:textAlignment w:val="top"/>
      <w:outlineLvl w:val="6"/>
    </w:pPr>
    <w:rPr>
      <w:rFonts w:ascii="Times New Roman" w:cs="Times New Roman" w:eastAsia="Times New Roman" w:hAnsi="Times New Roman"/>
      <w:w w:val="100"/>
      <w:position w:val="-1"/>
      <w:sz w:val="26"/>
      <w:szCs w:val="20"/>
      <w:effect w:val="none"/>
      <w:vertAlign w:val="baseline"/>
      <w:cs w:val="0"/>
      <w:em w:val="none"/>
      <w:lang w:bidi="ar-SA" w:eastAsia="ru-RU" w:val="uk-UA"/>
    </w:rPr>
  </w:style>
  <w:style w:type="paragraph" w:styleId="Заголовок8">
    <w:name w:val="Заголовок 8"/>
    <w:basedOn w:val="Звичайний"/>
    <w:next w:val="Звичайний"/>
    <w:autoRedefine w:val="0"/>
    <w:hidden w:val="0"/>
    <w:qFormat w:val="1"/>
    <w:pPr>
      <w:suppressAutoHyphens w:val="1"/>
      <w:spacing w:after="60" w:before="240" w:line="240" w:lineRule="auto"/>
      <w:ind w:leftChars="-1" w:rightChars="0" w:firstLineChars="-1"/>
      <w:textDirection w:val="btLr"/>
      <w:textAlignment w:val="top"/>
      <w:outlineLvl w:val="7"/>
    </w:pPr>
    <w:rPr>
      <w:rFonts w:ascii="Times New Roman" w:cs="Times New Roman" w:eastAsia="Times New Roman" w:hAnsi="Times New Roman"/>
      <w:i w:val="1"/>
      <w:iCs w:val="1"/>
      <w:w w:val="100"/>
      <w:position w:val="-1"/>
      <w:sz w:val="24"/>
      <w:szCs w:val="24"/>
      <w:effect w:val="none"/>
      <w:vertAlign w:val="baseline"/>
      <w:cs w:val="0"/>
      <w:em w:val="none"/>
      <w:lang w:bidi="ar-SA" w:eastAsia="ru-RU" w:val="ru-RU"/>
    </w:rPr>
  </w:style>
  <w:style w:type="character" w:styleId="Шрифтабзацузапромовчанням">
    <w:name w:val="Шрифт абзацу за промовчанням"/>
    <w:next w:val="Шрифтабзацузапромовчанням"/>
    <w:autoRedefine w:val="0"/>
    <w:hidden w:val="0"/>
    <w:qFormat w:val="1"/>
    <w:rPr>
      <w:w w:val="100"/>
      <w:position w:val="-1"/>
      <w:effect w:val="none"/>
      <w:vertAlign w:val="baseline"/>
      <w:cs w:val="0"/>
      <w:em w:val="none"/>
      <w:lang/>
    </w:rPr>
  </w:style>
  <w:style w:type="table" w:styleId="Звичайнатаблиця">
    <w:name w:val="Звичайна таблиця"/>
    <w:next w:val="Звичайнатаблиця"/>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Немаєсписку">
    <w:name w:val="Немає списку"/>
    <w:next w:val="Немаєсписку"/>
    <w:autoRedefine w:val="0"/>
    <w:hidden w:val="0"/>
    <w:qFormat w:val="1"/>
    <w:pPr>
      <w:suppressAutoHyphens w:val="1"/>
      <w:spacing w:line="1" w:lineRule="atLeast"/>
      <w:ind w:leftChars="-1" w:rightChars="0" w:firstLineChars="-1"/>
      <w:textDirection w:val="btLr"/>
      <w:textAlignment w:val="top"/>
      <w:outlineLvl w:val="0"/>
    </w:pPr>
  </w:style>
  <w:style w:type="character" w:styleId="Заголовок1Знак">
    <w:name w:val="Заголовок 1 Знак"/>
    <w:next w:val="Заголовок1Знак"/>
    <w:autoRedefine w:val="0"/>
    <w:hidden w:val="0"/>
    <w:qFormat w:val="0"/>
    <w:rPr>
      <w:rFonts w:ascii="Arial" w:cs="Arial" w:eastAsia="Times New Roman" w:hAnsi="Arial"/>
      <w:b w:val="1"/>
      <w:bCs w:val="1"/>
      <w:w w:val="100"/>
      <w:kern w:val="32"/>
      <w:position w:val="-1"/>
      <w:sz w:val="32"/>
      <w:szCs w:val="32"/>
      <w:effect w:val="none"/>
      <w:vertAlign w:val="baseline"/>
      <w:cs w:val="0"/>
      <w:em w:val="none"/>
      <w:lang w:eastAsia="ar-SA" w:val="ru-RU"/>
    </w:rPr>
  </w:style>
  <w:style w:type="character" w:styleId="Заголовок6Знак">
    <w:name w:val="Заголовок 6 Знак"/>
    <w:next w:val="Заголовок6Знак"/>
    <w:autoRedefine w:val="0"/>
    <w:hidden w:val="0"/>
    <w:qFormat w:val="0"/>
    <w:rPr>
      <w:rFonts w:ascii="Times New Roman" w:cs="Times New Roman" w:eastAsia="Times New Roman" w:hAnsi="Times New Roman"/>
      <w:b w:val="1"/>
      <w:bCs w:val="1"/>
      <w:w w:val="100"/>
      <w:position w:val="-1"/>
      <w:effect w:val="none"/>
      <w:vertAlign w:val="baseline"/>
      <w:cs w:val="0"/>
      <w:em w:val="none"/>
      <w:lang w:eastAsia="ar-SA" w:val="ru-RU"/>
    </w:rPr>
  </w:style>
  <w:style w:type="character" w:styleId="Заголовок7Знак">
    <w:name w:val="Заголовок 7 Знак"/>
    <w:next w:val="Заголовок7Знак"/>
    <w:autoRedefine w:val="0"/>
    <w:hidden w:val="0"/>
    <w:qFormat w:val="0"/>
    <w:rPr>
      <w:rFonts w:ascii="Times New Roman" w:cs="Times New Roman" w:eastAsia="Times New Roman" w:hAnsi="Times New Roman"/>
      <w:w w:val="100"/>
      <w:position w:val="-1"/>
      <w:sz w:val="26"/>
      <w:szCs w:val="20"/>
      <w:effect w:val="none"/>
      <w:vertAlign w:val="baseline"/>
      <w:cs w:val="0"/>
      <w:em w:val="none"/>
      <w:lang w:eastAsia="ru-RU"/>
    </w:rPr>
  </w:style>
  <w:style w:type="character" w:styleId="Заголовок8Знак">
    <w:name w:val="Заголовок 8 Знак"/>
    <w:next w:val="Заголовок8Знак"/>
    <w:autoRedefine w:val="0"/>
    <w:hidden w:val="0"/>
    <w:qFormat w:val="0"/>
    <w:rPr>
      <w:rFonts w:ascii="Times New Roman" w:cs="Times New Roman" w:eastAsia="Times New Roman" w:hAnsi="Times New Roman"/>
      <w:i w:val="1"/>
      <w:iCs w:val="1"/>
      <w:w w:val="100"/>
      <w:position w:val="-1"/>
      <w:sz w:val="24"/>
      <w:szCs w:val="24"/>
      <w:effect w:val="none"/>
      <w:vertAlign w:val="baseline"/>
      <w:cs w:val="0"/>
      <w:em w:val="none"/>
      <w:lang w:eastAsia="ru-RU" w:val="ru-RU"/>
    </w:rPr>
  </w:style>
  <w:style w:type="numbering" w:styleId="Немаєсписку1">
    <w:name w:val="Немає списку1"/>
    <w:next w:val="Немаєсписку"/>
    <w:autoRedefine w:val="0"/>
    <w:hidden w:val="0"/>
    <w:qFormat w:val="1"/>
    <w:pPr>
      <w:suppressAutoHyphens w:val="1"/>
      <w:spacing w:line="1" w:lineRule="atLeast"/>
      <w:ind w:leftChars="-1" w:rightChars="0" w:firstLineChars="-1"/>
      <w:textDirection w:val="btLr"/>
      <w:textAlignment w:val="top"/>
      <w:outlineLvl w:val="0"/>
    </w:pPr>
  </w:style>
  <w:style w:type="numbering" w:styleId="Немаєсписку11">
    <w:name w:val="Немає списку11"/>
    <w:next w:val="Немаєсписку"/>
    <w:autoRedefine w:val="0"/>
    <w:hidden w:val="0"/>
    <w:qFormat w:val="1"/>
    <w:pPr>
      <w:suppressAutoHyphens w:val="1"/>
      <w:spacing w:line="1" w:lineRule="atLeast"/>
      <w:ind w:leftChars="-1" w:rightChars="0" w:firstLineChars="-1"/>
      <w:textDirection w:val="btLr"/>
      <w:textAlignment w:val="top"/>
      <w:outlineLvl w:val="0"/>
    </w:pPr>
  </w:style>
  <w:style w:type="numbering" w:styleId="Немаєсписку111">
    <w:name w:val="Немає списку111"/>
    <w:next w:val="Немаєсписку"/>
    <w:autoRedefine w:val="0"/>
    <w:hidden w:val="0"/>
    <w:qFormat w:val="1"/>
    <w:pPr>
      <w:suppressAutoHyphens w:val="1"/>
      <w:spacing w:line="1" w:lineRule="atLeast"/>
      <w:ind w:leftChars="-1" w:rightChars="0" w:firstLineChars="-1"/>
      <w:textDirection w:val="btLr"/>
      <w:textAlignment w:val="top"/>
      <w:outlineLvl w:val="0"/>
    </w:pPr>
  </w:style>
  <w:style w:type="character" w:styleId="Гіперпосилання">
    <w:name w:val="Гіперпосилання"/>
    <w:next w:val="Гіперпосилання"/>
    <w:autoRedefine w:val="0"/>
    <w:hidden w:val="0"/>
    <w:qFormat w:val="1"/>
    <w:rPr>
      <w:color w:val="0000ff"/>
      <w:w w:val="100"/>
      <w:position w:val="-1"/>
      <w:u w:val="single"/>
      <w:effect w:val="none"/>
      <w:vertAlign w:val="baseline"/>
      <w:cs w:val="0"/>
      <w:em w:val="none"/>
      <w:lang/>
    </w:rPr>
  </w:style>
  <w:style w:type="character" w:styleId="Переглянутегіперпосилання">
    <w:name w:val="Переглянуте гіперпосилання"/>
    <w:next w:val="Переглянутегіперпосилання"/>
    <w:autoRedefine w:val="0"/>
    <w:hidden w:val="0"/>
    <w:qFormat w:val="1"/>
    <w:rPr>
      <w:color w:val="954f72"/>
      <w:w w:val="100"/>
      <w:position w:val="-1"/>
      <w:u w:val="single"/>
      <w:effect w:val="none"/>
      <w:vertAlign w:val="baseline"/>
      <w:cs w:val="0"/>
      <w:em w:val="none"/>
      <w:lang/>
    </w:rPr>
  </w:style>
  <w:style w:type="paragraph" w:styleId="msonormal">
    <w:name w:val="msonormal"/>
    <w:basedOn w:val="Звичайний"/>
    <w:next w:val="msonormal"/>
    <w:autoRedefine w:val="0"/>
    <w:hidden w:val="0"/>
    <w:qFormat w:val="0"/>
    <w:pPr>
      <w:suppressAutoHyphens w:val="1"/>
      <w:spacing w:after="100" w:afterAutospacing="1" w:before="100" w:beforeAutospacing="1" w:line="240" w:lineRule="auto"/>
      <w:ind w:leftChars="-1" w:rightChars="0" w:firstLineChars="-1"/>
      <w:textDirection w:val="btLr"/>
      <w:textAlignment w:val="top"/>
      <w:outlineLvl w:val="0"/>
    </w:pPr>
    <w:rPr>
      <w:rFonts w:ascii="Times New Roman" w:cs="Times New Roman" w:eastAsia="Times New Roman" w:hAnsi="Times New Roman"/>
      <w:w w:val="100"/>
      <w:position w:val="-1"/>
      <w:sz w:val="24"/>
      <w:szCs w:val="24"/>
      <w:effect w:val="none"/>
      <w:vertAlign w:val="baseline"/>
      <w:cs w:val="0"/>
      <w:em w:val="none"/>
      <w:lang w:bidi="ar-SA" w:eastAsia="ru-RU" w:val="ru-RU"/>
    </w:rPr>
  </w:style>
  <w:style w:type="paragraph" w:styleId="Звичайний(веб)">
    <w:name w:val="Звичайний (веб)"/>
    <w:basedOn w:val="Звичайний"/>
    <w:next w:val="Звичайний(веб)"/>
    <w:autoRedefine w:val="0"/>
    <w:hidden w:val="0"/>
    <w:qFormat w:val="1"/>
    <w:pPr>
      <w:suppressAutoHyphens w:val="1"/>
      <w:spacing w:after="100" w:afterAutospacing="1" w:before="100" w:beforeAutospacing="1" w:line="240" w:lineRule="auto"/>
      <w:ind w:leftChars="-1" w:rightChars="0" w:firstLineChars="-1"/>
      <w:textDirection w:val="btLr"/>
      <w:textAlignment w:val="top"/>
      <w:outlineLvl w:val="0"/>
    </w:pPr>
    <w:rPr>
      <w:rFonts w:ascii="Times New Roman" w:cs="Times New Roman" w:eastAsia="Times New Roman" w:hAnsi="Times New Roman"/>
      <w:w w:val="100"/>
      <w:position w:val="-1"/>
      <w:sz w:val="24"/>
      <w:szCs w:val="24"/>
      <w:effect w:val="none"/>
      <w:vertAlign w:val="baseline"/>
      <w:cs w:val="0"/>
      <w:em w:val="none"/>
      <w:lang w:bidi="ar-SA" w:eastAsia="ru-RU" w:val="ru-RU"/>
    </w:rPr>
  </w:style>
  <w:style w:type="paragraph" w:styleId="Нижнійколонтитул">
    <w:name w:val="Нижній колонтитул"/>
    <w:basedOn w:val="Звичайний"/>
    <w:next w:val="Нижнійколонтитул"/>
    <w:autoRedefine w:val="0"/>
    <w:hidden w:val="0"/>
    <w:qFormat w:val="1"/>
    <w:pPr>
      <w:tabs>
        <w:tab w:val="center" w:leader="none" w:pos="4153"/>
        <w:tab w:val="right" w:leader="none" w:pos="8306"/>
      </w:tabs>
      <w:suppressAutoHyphens w:val="1"/>
      <w:spacing w:after="0" w:line="240" w:lineRule="auto"/>
      <w:ind w:leftChars="-1" w:rightChars="0" w:firstLineChars="-1"/>
      <w:textDirection w:val="btLr"/>
      <w:textAlignment w:val="top"/>
      <w:outlineLvl w:val="0"/>
    </w:pPr>
    <w:rPr>
      <w:rFonts w:ascii="Times New Roman" w:cs="Times New Roman" w:eastAsia="Times New Roman" w:hAnsi="Times New Roman"/>
      <w:w w:val="100"/>
      <w:position w:val="-1"/>
      <w:sz w:val="24"/>
      <w:szCs w:val="24"/>
      <w:effect w:val="none"/>
      <w:vertAlign w:val="baseline"/>
      <w:cs w:val="0"/>
      <w:em w:val="none"/>
      <w:lang w:bidi="ar-SA" w:eastAsia="ru-RU" w:val="ru-RU"/>
    </w:rPr>
  </w:style>
  <w:style w:type="character" w:styleId="НижнійколонтитулЗнак">
    <w:name w:val="Нижній колонтитул Знак"/>
    <w:next w:val="НижнійколонтитулЗнак"/>
    <w:autoRedefine w:val="0"/>
    <w:hidden w:val="0"/>
    <w:qFormat w:val="0"/>
    <w:rPr>
      <w:rFonts w:ascii="Times New Roman" w:cs="Times New Roman" w:eastAsia="Times New Roman" w:hAnsi="Times New Roman"/>
      <w:w w:val="100"/>
      <w:position w:val="-1"/>
      <w:sz w:val="24"/>
      <w:szCs w:val="24"/>
      <w:effect w:val="none"/>
      <w:vertAlign w:val="baseline"/>
      <w:cs w:val="0"/>
      <w:em w:val="none"/>
      <w:lang w:eastAsia="ru-RU" w:val="ru-RU"/>
    </w:rPr>
  </w:style>
  <w:style w:type="paragraph" w:styleId="Основнийтекст">
    <w:name w:val="Основний текст"/>
    <w:basedOn w:val="Звичайний"/>
    <w:next w:val="Основнийтекст"/>
    <w:autoRedefine w:val="0"/>
    <w:hidden w:val="0"/>
    <w:qFormat w:val="1"/>
    <w:pPr>
      <w:suppressAutoHyphens w:val="0"/>
      <w:spacing w:after="120" w:line="240" w:lineRule="auto"/>
      <w:ind w:leftChars="-1" w:rightChars="0" w:firstLineChars="-1"/>
      <w:textDirection w:val="btLr"/>
      <w:textAlignment w:val="top"/>
      <w:outlineLvl w:val="0"/>
    </w:pPr>
    <w:rPr>
      <w:rFonts w:ascii="Times New Roman" w:cs="Times New Roman" w:eastAsia="Times New Roman" w:hAnsi="Times New Roman"/>
      <w:w w:val="100"/>
      <w:position w:val="-1"/>
      <w:sz w:val="32"/>
      <w:szCs w:val="24"/>
      <w:effect w:val="none"/>
      <w:vertAlign w:val="baseline"/>
      <w:cs w:val="0"/>
      <w:em w:val="none"/>
      <w:lang w:bidi="ar-SA" w:eastAsia="ar-SA" w:val="ru-RU"/>
    </w:rPr>
  </w:style>
  <w:style w:type="character" w:styleId="ОсновнийтекстЗнак">
    <w:name w:val="Основний текст Знак"/>
    <w:next w:val="ОсновнийтекстЗнак"/>
    <w:autoRedefine w:val="0"/>
    <w:hidden w:val="0"/>
    <w:qFormat w:val="0"/>
    <w:rPr>
      <w:rFonts w:ascii="Times New Roman" w:cs="Times New Roman" w:eastAsia="Times New Roman" w:hAnsi="Times New Roman"/>
      <w:w w:val="100"/>
      <w:position w:val="-1"/>
      <w:sz w:val="32"/>
      <w:szCs w:val="24"/>
      <w:effect w:val="none"/>
      <w:vertAlign w:val="baseline"/>
      <w:cs w:val="0"/>
      <w:em w:val="none"/>
      <w:lang w:eastAsia="ar-SA" w:val="ru-RU"/>
    </w:rPr>
  </w:style>
  <w:style w:type="paragraph" w:styleId="Список">
    <w:name w:val="Список"/>
    <w:basedOn w:val="Основнийтекст"/>
    <w:next w:val="Список"/>
    <w:autoRedefine w:val="0"/>
    <w:hidden w:val="0"/>
    <w:qFormat w:val="1"/>
    <w:pPr>
      <w:suppressAutoHyphens w:val="0"/>
      <w:spacing w:after="120" w:line="240" w:lineRule="auto"/>
      <w:ind w:leftChars="-1" w:rightChars="0" w:firstLineChars="-1"/>
      <w:textDirection w:val="btLr"/>
      <w:textAlignment w:val="top"/>
      <w:outlineLvl w:val="0"/>
    </w:pPr>
    <w:rPr>
      <w:rFonts w:ascii="Times New Roman" w:cs="Tahoma" w:eastAsia="Times New Roman" w:hAnsi="Times New Roman"/>
      <w:w w:val="100"/>
      <w:position w:val="-1"/>
      <w:sz w:val="32"/>
      <w:szCs w:val="24"/>
      <w:effect w:val="none"/>
      <w:vertAlign w:val="baseline"/>
      <w:cs w:val="0"/>
      <w:em w:val="none"/>
      <w:lang w:bidi="ar-SA" w:eastAsia="ar-SA" w:val="ru-RU"/>
    </w:rPr>
  </w:style>
  <w:style w:type="paragraph" w:styleId="Назва">
    <w:name w:val="Назва"/>
    <w:basedOn w:val="Звичайний"/>
    <w:next w:val="Назва"/>
    <w:autoRedefine w:val="0"/>
    <w:hidden w:val="0"/>
    <w:qFormat w:val="0"/>
    <w:pPr>
      <w:suppressAutoHyphens w:val="1"/>
      <w:spacing w:after="0" w:line="240" w:lineRule="auto"/>
      <w:ind w:leftChars="-1" w:rightChars="0" w:firstLineChars="-1"/>
      <w:jc w:val="center"/>
      <w:textDirection w:val="btLr"/>
      <w:textAlignment w:val="top"/>
      <w:outlineLvl w:val="0"/>
    </w:pPr>
    <w:rPr>
      <w:rFonts w:ascii="Times New Roman" w:cs="Times New Roman" w:eastAsia="Times New Roman" w:hAnsi="Times New Roman"/>
      <w:b w:val="1"/>
      <w:bCs w:val="1"/>
      <w:w w:val="100"/>
      <w:position w:val="-1"/>
      <w:sz w:val="28"/>
      <w:szCs w:val="24"/>
      <w:effect w:val="none"/>
      <w:vertAlign w:val="baseline"/>
      <w:cs w:val="0"/>
      <w:em w:val="none"/>
      <w:lang w:bidi="ar-SA" w:eastAsia="ru-RU" w:val="uk-UA"/>
    </w:rPr>
  </w:style>
  <w:style w:type="character" w:styleId="НазваЗнак">
    <w:name w:val="Назва Знак"/>
    <w:next w:val="НазваЗнак"/>
    <w:autoRedefine w:val="0"/>
    <w:hidden w:val="0"/>
    <w:qFormat w:val="0"/>
    <w:rPr>
      <w:rFonts w:ascii="Times New Roman" w:cs="Times New Roman" w:eastAsia="Times New Roman" w:hAnsi="Times New Roman"/>
      <w:b w:val="1"/>
      <w:bCs w:val="1"/>
      <w:w w:val="100"/>
      <w:position w:val="-1"/>
      <w:sz w:val="28"/>
      <w:szCs w:val="24"/>
      <w:effect w:val="none"/>
      <w:vertAlign w:val="baseline"/>
      <w:cs w:val="0"/>
      <w:em w:val="none"/>
      <w:lang w:eastAsia="ru-RU"/>
    </w:rPr>
  </w:style>
  <w:style w:type="paragraph" w:styleId="Основнийтекстзвідступом">
    <w:name w:val="Основний текст з відступом"/>
    <w:basedOn w:val="Звичайний"/>
    <w:next w:val="Основнийтекстзвідступом"/>
    <w:autoRedefine w:val="0"/>
    <w:hidden w:val="0"/>
    <w:qFormat w:val="1"/>
    <w:pPr>
      <w:suppressAutoHyphens w:val="0"/>
      <w:spacing w:after="120" w:line="240" w:lineRule="auto"/>
      <w:ind w:left="283" w:leftChars="-1" w:rightChars="0" w:firstLineChars="-1"/>
      <w:textDirection w:val="btLr"/>
      <w:textAlignment w:val="top"/>
      <w:outlineLvl w:val="0"/>
    </w:pPr>
    <w:rPr>
      <w:rFonts w:ascii="Times New Roman" w:cs="Times New Roman" w:eastAsia="Times New Roman" w:hAnsi="Times New Roman"/>
      <w:w w:val="100"/>
      <w:position w:val="-1"/>
      <w:sz w:val="32"/>
      <w:szCs w:val="24"/>
      <w:effect w:val="none"/>
      <w:vertAlign w:val="baseline"/>
      <w:cs w:val="0"/>
      <w:em w:val="none"/>
      <w:lang w:bidi="ar-SA" w:eastAsia="ar-SA" w:val="ru-RU"/>
    </w:rPr>
  </w:style>
  <w:style w:type="character" w:styleId="ОсновнийтекстзвідступомЗнак">
    <w:name w:val="Основний текст з відступом Знак"/>
    <w:next w:val="ОсновнийтекстзвідступомЗнак"/>
    <w:autoRedefine w:val="0"/>
    <w:hidden w:val="0"/>
    <w:qFormat w:val="0"/>
    <w:rPr>
      <w:rFonts w:ascii="Times New Roman" w:cs="Times New Roman" w:eastAsia="Times New Roman" w:hAnsi="Times New Roman"/>
      <w:w w:val="100"/>
      <w:position w:val="-1"/>
      <w:sz w:val="32"/>
      <w:szCs w:val="24"/>
      <w:effect w:val="none"/>
      <w:vertAlign w:val="baseline"/>
      <w:cs w:val="0"/>
      <w:em w:val="none"/>
      <w:lang w:eastAsia="ar-SA" w:val="ru-RU"/>
    </w:rPr>
  </w:style>
  <w:style w:type="paragraph" w:styleId="Основнийтекст2">
    <w:name w:val="Основний текст 2"/>
    <w:basedOn w:val="Звичайний"/>
    <w:next w:val="Основнийтекст2"/>
    <w:autoRedefine w:val="0"/>
    <w:hidden w:val="0"/>
    <w:qFormat w:val="1"/>
    <w:pPr>
      <w:suppressAutoHyphens w:val="0"/>
      <w:spacing w:after="120" w:line="480" w:lineRule="auto"/>
      <w:ind w:leftChars="-1" w:rightChars="0" w:firstLineChars="-1"/>
      <w:textDirection w:val="btLr"/>
      <w:textAlignment w:val="top"/>
      <w:outlineLvl w:val="0"/>
    </w:pPr>
    <w:rPr>
      <w:rFonts w:ascii="Times New Roman" w:cs="Times New Roman" w:eastAsia="Times New Roman" w:hAnsi="Times New Roman"/>
      <w:w w:val="100"/>
      <w:position w:val="-1"/>
      <w:sz w:val="32"/>
      <w:szCs w:val="24"/>
      <w:effect w:val="none"/>
      <w:vertAlign w:val="baseline"/>
      <w:cs w:val="0"/>
      <w:em w:val="none"/>
      <w:lang w:bidi="ar-SA" w:eastAsia="ar-SA" w:val="ru-RU"/>
    </w:rPr>
  </w:style>
  <w:style w:type="character" w:styleId="Основнийтекст2Знак">
    <w:name w:val="Основний текст 2 Знак"/>
    <w:next w:val="Основнийтекст2Знак"/>
    <w:autoRedefine w:val="0"/>
    <w:hidden w:val="0"/>
    <w:qFormat w:val="0"/>
    <w:rPr>
      <w:rFonts w:ascii="Times New Roman" w:cs="Times New Roman" w:eastAsia="Times New Roman" w:hAnsi="Times New Roman"/>
      <w:w w:val="100"/>
      <w:position w:val="-1"/>
      <w:sz w:val="32"/>
      <w:szCs w:val="24"/>
      <w:effect w:val="none"/>
      <w:vertAlign w:val="baseline"/>
      <w:cs w:val="0"/>
      <w:em w:val="none"/>
      <w:lang w:eastAsia="ar-SA" w:val="ru-RU"/>
    </w:rPr>
  </w:style>
  <w:style w:type="paragraph" w:styleId="Основнийтекст3">
    <w:name w:val="Основний текст 3"/>
    <w:basedOn w:val="Звичайний"/>
    <w:next w:val="Основнийтекст3"/>
    <w:autoRedefine w:val="0"/>
    <w:hidden w:val="0"/>
    <w:qFormat w:val="1"/>
    <w:pPr>
      <w:suppressAutoHyphens w:val="0"/>
      <w:spacing w:after="120" w:line="240" w:lineRule="auto"/>
      <w:ind w:leftChars="-1" w:rightChars="0" w:firstLineChars="-1"/>
      <w:textDirection w:val="btLr"/>
      <w:textAlignment w:val="top"/>
      <w:outlineLvl w:val="0"/>
    </w:pPr>
    <w:rPr>
      <w:rFonts w:ascii="Times New Roman" w:cs="Times New Roman" w:eastAsia="Times New Roman" w:hAnsi="Times New Roman"/>
      <w:w w:val="100"/>
      <w:position w:val="-1"/>
      <w:sz w:val="16"/>
      <w:szCs w:val="16"/>
      <w:effect w:val="none"/>
      <w:vertAlign w:val="baseline"/>
      <w:cs w:val="0"/>
      <w:em w:val="none"/>
      <w:lang w:bidi="ar-SA" w:eastAsia="ar-SA" w:val="ru-RU"/>
    </w:rPr>
  </w:style>
  <w:style w:type="character" w:styleId="Основнийтекст3Знак">
    <w:name w:val="Основний текст 3 Знак"/>
    <w:next w:val="Основнийтекст3Знак"/>
    <w:autoRedefine w:val="0"/>
    <w:hidden w:val="0"/>
    <w:qFormat w:val="0"/>
    <w:rPr>
      <w:rFonts w:ascii="Times New Roman" w:cs="Times New Roman" w:eastAsia="Times New Roman" w:hAnsi="Times New Roman"/>
      <w:w w:val="100"/>
      <w:position w:val="-1"/>
      <w:sz w:val="16"/>
      <w:szCs w:val="16"/>
      <w:effect w:val="none"/>
      <w:vertAlign w:val="baseline"/>
      <w:cs w:val="0"/>
      <w:em w:val="none"/>
      <w:lang w:eastAsia="ar-SA" w:val="ru-RU"/>
    </w:rPr>
  </w:style>
  <w:style w:type="paragraph" w:styleId="Основнийтекстзвідступом2">
    <w:name w:val="Основний текст з відступом 2"/>
    <w:basedOn w:val="Звичайний"/>
    <w:next w:val="Основнийтекстзвідступом2"/>
    <w:autoRedefine w:val="0"/>
    <w:hidden w:val="0"/>
    <w:qFormat w:val="1"/>
    <w:pPr>
      <w:suppressAutoHyphens w:val="1"/>
      <w:spacing w:after="0" w:line="240" w:lineRule="auto"/>
      <w:ind w:left="357" w:leftChars="-1" w:rightChars="0" w:hanging="357" w:firstLineChars="-1"/>
      <w:jc w:val="both"/>
      <w:textDirection w:val="btLr"/>
      <w:textAlignment w:val="top"/>
      <w:outlineLvl w:val="0"/>
    </w:pPr>
    <w:rPr>
      <w:rFonts w:ascii="Times New Roman" w:cs="Times New Roman" w:eastAsia="Times New Roman" w:hAnsi="Times New Roman"/>
      <w:noProof w:val="1"/>
      <w:w w:val="100"/>
      <w:position w:val="-1"/>
      <w:sz w:val="24"/>
      <w:szCs w:val="24"/>
      <w:effect w:val="none"/>
      <w:vertAlign w:val="baseline"/>
      <w:cs w:val="0"/>
      <w:em w:val="none"/>
      <w:lang w:bidi="ar-SA" w:eastAsia="und" w:val="und"/>
    </w:rPr>
  </w:style>
  <w:style w:type="character" w:styleId="Основнийтекстзвідступом2Знак">
    <w:name w:val="Основний текст з відступом 2 Знак"/>
    <w:next w:val="Основнийтекстзвідступом2Знак"/>
    <w:autoRedefine w:val="0"/>
    <w:hidden w:val="0"/>
    <w:qFormat w:val="0"/>
    <w:rPr>
      <w:rFonts w:ascii="Times New Roman" w:cs="Times New Roman" w:eastAsia="Times New Roman" w:hAnsi="Times New Roman"/>
      <w:noProof w:val="1"/>
      <w:w w:val="100"/>
      <w:position w:val="-1"/>
      <w:sz w:val="24"/>
      <w:szCs w:val="24"/>
      <w:effect w:val="none"/>
      <w:vertAlign w:val="baseline"/>
      <w:cs w:val="0"/>
      <w:em w:val="none"/>
      <w:lang w:eastAsia="und" w:val="und"/>
    </w:rPr>
  </w:style>
  <w:style w:type="paragraph" w:styleId="Текстувиносці">
    <w:name w:val="Текст у виносці"/>
    <w:basedOn w:val="Звичайний"/>
    <w:next w:val="Текстувиносці"/>
    <w:autoRedefine w:val="0"/>
    <w:hidden w:val="0"/>
    <w:qFormat w:val="1"/>
    <w:pPr>
      <w:suppressAutoHyphens w:val="0"/>
      <w:spacing w:after="0" w:line="240" w:lineRule="auto"/>
      <w:ind w:leftChars="-1" w:rightChars="0" w:firstLineChars="-1"/>
      <w:textDirection w:val="btLr"/>
      <w:textAlignment w:val="top"/>
      <w:outlineLvl w:val="0"/>
    </w:pPr>
    <w:rPr>
      <w:rFonts w:ascii="Tahoma" w:cs="Tahoma" w:eastAsia="Times New Roman" w:hAnsi="Tahoma"/>
      <w:w w:val="100"/>
      <w:position w:val="-1"/>
      <w:sz w:val="16"/>
      <w:szCs w:val="16"/>
      <w:effect w:val="none"/>
      <w:vertAlign w:val="baseline"/>
      <w:cs w:val="0"/>
      <w:em w:val="none"/>
      <w:lang w:bidi="ar-SA" w:eastAsia="ar-SA" w:val="ru-RU"/>
    </w:rPr>
  </w:style>
  <w:style w:type="character" w:styleId="ТекстувиносціЗнак">
    <w:name w:val="Текст у виносці Знак"/>
    <w:next w:val="ТекстувиносціЗнак"/>
    <w:autoRedefine w:val="0"/>
    <w:hidden w:val="0"/>
    <w:qFormat w:val="0"/>
    <w:rPr>
      <w:rFonts w:ascii="Tahoma" w:cs="Tahoma" w:eastAsia="Times New Roman" w:hAnsi="Tahoma"/>
      <w:w w:val="100"/>
      <w:position w:val="-1"/>
      <w:sz w:val="16"/>
      <w:szCs w:val="16"/>
      <w:effect w:val="none"/>
      <w:vertAlign w:val="baseline"/>
      <w:cs w:val="0"/>
      <w:em w:val="none"/>
      <w:lang w:eastAsia="ar-SA" w:val="ru-RU"/>
    </w:rPr>
  </w:style>
  <w:style w:type="paragraph" w:styleId="Назва1">
    <w:name w:val="Назва1"/>
    <w:basedOn w:val="Звичайний"/>
    <w:next w:val="Назва1"/>
    <w:autoRedefine w:val="0"/>
    <w:hidden w:val="0"/>
    <w:qFormat w:val="0"/>
    <w:pPr>
      <w:suppressLineNumbers w:val="1"/>
      <w:suppressAutoHyphens w:val="0"/>
      <w:spacing w:after="120" w:before="120" w:line="240" w:lineRule="auto"/>
      <w:ind w:leftChars="-1" w:rightChars="0" w:firstLineChars="-1"/>
      <w:textDirection w:val="btLr"/>
      <w:textAlignment w:val="top"/>
      <w:outlineLvl w:val="0"/>
    </w:pPr>
    <w:rPr>
      <w:rFonts w:ascii="Times New Roman" w:cs="Tahoma" w:eastAsia="Times New Roman" w:hAnsi="Times New Roman"/>
      <w:i w:val="1"/>
      <w:iCs w:val="1"/>
      <w:w w:val="100"/>
      <w:position w:val="-1"/>
      <w:sz w:val="24"/>
      <w:szCs w:val="24"/>
      <w:effect w:val="none"/>
      <w:vertAlign w:val="baseline"/>
      <w:cs w:val="0"/>
      <w:em w:val="none"/>
      <w:lang w:bidi="ar-SA" w:eastAsia="ar-SA" w:val="ru-RU"/>
    </w:rPr>
  </w:style>
  <w:style w:type="paragraph" w:styleId="Покажчик">
    <w:name w:val="Покажчик"/>
    <w:basedOn w:val="Звичайний"/>
    <w:next w:val="Покажчик"/>
    <w:autoRedefine w:val="0"/>
    <w:hidden w:val="0"/>
    <w:qFormat w:val="0"/>
    <w:pPr>
      <w:suppressLineNumbers w:val="1"/>
      <w:suppressAutoHyphens w:val="0"/>
      <w:spacing w:after="0" w:line="240" w:lineRule="auto"/>
      <w:ind w:leftChars="-1" w:rightChars="0" w:firstLineChars="-1"/>
      <w:textDirection w:val="btLr"/>
      <w:textAlignment w:val="top"/>
      <w:outlineLvl w:val="0"/>
    </w:pPr>
    <w:rPr>
      <w:rFonts w:ascii="Times New Roman" w:cs="Tahoma" w:eastAsia="Times New Roman" w:hAnsi="Times New Roman"/>
      <w:w w:val="100"/>
      <w:position w:val="-1"/>
      <w:sz w:val="32"/>
      <w:szCs w:val="24"/>
      <w:effect w:val="none"/>
      <w:vertAlign w:val="baseline"/>
      <w:cs w:val="0"/>
      <w:em w:val="none"/>
      <w:lang w:bidi="ar-SA" w:eastAsia="ar-SA" w:val="ru-RU"/>
    </w:rPr>
  </w:style>
  <w:style w:type="paragraph" w:styleId="FR1">
    <w:name w:val="FR1"/>
    <w:next w:val="FR1"/>
    <w:autoRedefine w:val="0"/>
    <w:hidden w:val="0"/>
    <w:qFormat w:val="0"/>
    <w:pPr>
      <w:widowControl w:val="0"/>
      <w:suppressAutoHyphens w:val="1"/>
      <w:autoSpaceDE w:val="0"/>
      <w:autoSpaceDN w:val="0"/>
      <w:adjustRightInd w:val="0"/>
      <w:spacing w:line="480" w:lineRule="auto"/>
      <w:ind w:leftChars="-1" w:rightChars="0" w:firstLine="760" w:firstLineChars="-1"/>
      <w:textDirection w:val="btLr"/>
      <w:textAlignment w:val="top"/>
      <w:outlineLvl w:val="0"/>
    </w:pPr>
    <w:rPr>
      <w:rFonts w:ascii="Arial" w:cs="Arial" w:eastAsia="Times New Roman" w:hAnsi="Arial"/>
      <w:w w:val="100"/>
      <w:position w:val="-1"/>
      <w:sz w:val="24"/>
      <w:szCs w:val="24"/>
      <w:effect w:val="none"/>
      <w:vertAlign w:val="baseline"/>
      <w:cs w:val="0"/>
      <w:em w:val="none"/>
      <w:lang w:bidi="ar-SA" w:eastAsia="ru-RU" w:val="uk-UA"/>
    </w:rPr>
  </w:style>
  <w:style w:type="paragraph" w:styleId="tj">
    <w:name w:val="tj"/>
    <w:basedOn w:val="Звичайний"/>
    <w:next w:val="tj"/>
    <w:autoRedefine w:val="0"/>
    <w:hidden w:val="0"/>
    <w:qFormat w:val="0"/>
    <w:pPr>
      <w:suppressAutoHyphens w:val="1"/>
      <w:spacing w:after="100" w:afterAutospacing="1" w:before="100" w:beforeAutospacing="1" w:line="240" w:lineRule="auto"/>
      <w:ind w:leftChars="-1" w:rightChars="0" w:firstLineChars="-1"/>
      <w:textDirection w:val="btLr"/>
      <w:textAlignment w:val="top"/>
      <w:outlineLvl w:val="0"/>
    </w:pPr>
    <w:rPr>
      <w:rFonts w:ascii="Times New Roman" w:cs="Times New Roman" w:eastAsia="Times New Roman" w:hAnsi="Times New Roman"/>
      <w:w w:val="100"/>
      <w:position w:val="-1"/>
      <w:sz w:val="24"/>
      <w:szCs w:val="24"/>
      <w:effect w:val="none"/>
      <w:vertAlign w:val="baseline"/>
      <w:cs w:val="0"/>
      <w:em w:val="none"/>
      <w:lang w:bidi="ar-SA" w:eastAsia="uk-UA" w:val="uk-UA"/>
    </w:rPr>
  </w:style>
  <w:style w:type="paragraph" w:styleId="tjreflinkmrw60">
    <w:name w:val="tj reflink mr w60"/>
    <w:basedOn w:val="Звичайний"/>
    <w:next w:val="tjreflinkmrw60"/>
    <w:autoRedefine w:val="0"/>
    <w:hidden w:val="0"/>
    <w:qFormat w:val="0"/>
    <w:pPr>
      <w:suppressAutoHyphens w:val="1"/>
      <w:spacing w:after="100" w:afterAutospacing="1" w:before="100" w:beforeAutospacing="1" w:line="240" w:lineRule="auto"/>
      <w:ind w:leftChars="-1" w:rightChars="0" w:firstLineChars="-1"/>
      <w:textDirection w:val="btLr"/>
      <w:textAlignment w:val="top"/>
      <w:outlineLvl w:val="0"/>
    </w:pPr>
    <w:rPr>
      <w:rFonts w:ascii="Times New Roman" w:cs="Times New Roman" w:eastAsia="Times New Roman" w:hAnsi="Times New Roman"/>
      <w:w w:val="100"/>
      <w:position w:val="-1"/>
      <w:sz w:val="24"/>
      <w:szCs w:val="24"/>
      <w:effect w:val="none"/>
      <w:vertAlign w:val="baseline"/>
      <w:cs w:val="0"/>
      <w:em w:val="none"/>
      <w:lang w:bidi="ar-SA" w:eastAsia="uk-UA" w:val="uk-UA"/>
    </w:rPr>
  </w:style>
  <w:style w:type="paragraph" w:styleId="Standard">
    <w:name w:val="Standard"/>
    <w:next w:val="Standard"/>
    <w:autoRedefine w:val="0"/>
    <w:hidden w:val="0"/>
    <w:qFormat w:val="0"/>
    <w:pPr>
      <w:widowControl w:val="0"/>
      <w:suppressAutoHyphens w:val="0"/>
      <w:autoSpaceDN w:val="0"/>
      <w:spacing w:line="1" w:lineRule="atLeast"/>
      <w:ind w:leftChars="-1" w:rightChars="0" w:firstLineChars="-1"/>
      <w:textDirection w:val="btLr"/>
      <w:textAlignment w:val="top"/>
      <w:outlineLvl w:val="0"/>
    </w:pPr>
    <w:rPr>
      <w:rFonts w:ascii="Times New Roman" w:cs="Tahoma" w:eastAsia="SimSun" w:hAnsi="Times New Roman"/>
      <w:w w:val="100"/>
      <w:kern w:val="3"/>
      <w:position w:val="-1"/>
      <w:sz w:val="24"/>
      <w:szCs w:val="24"/>
      <w:effect w:val="none"/>
      <w:vertAlign w:val="baseline"/>
      <w:cs w:val="0"/>
      <w:em w:val="none"/>
      <w:lang w:bidi="hi-IN" w:eastAsia="zh-CN" w:val="uk-UA"/>
    </w:rPr>
  </w:style>
  <w:style w:type="character" w:styleId="Absatz-Standardschriftart">
    <w:name w:val="Absatz-Standardschriftart"/>
    <w:next w:val="Absatz-Standardschriftart"/>
    <w:autoRedefine w:val="0"/>
    <w:hidden w:val="0"/>
    <w:qFormat w:val="0"/>
    <w:rPr>
      <w:w w:val="100"/>
      <w:position w:val="-1"/>
      <w:effect w:val="none"/>
      <w:vertAlign w:val="baseline"/>
      <w:cs w:val="0"/>
      <w:em w:val="none"/>
      <w:lang/>
    </w:rPr>
  </w:style>
  <w:style w:type="character" w:styleId="Основнойшрифтабзаца1">
    <w:name w:val="Основной шрифт абзаца1"/>
    <w:next w:val="Основнойшрифтабзаца1"/>
    <w:autoRedefine w:val="0"/>
    <w:hidden w:val="0"/>
    <w:qFormat w:val="0"/>
    <w:rPr>
      <w:w w:val="100"/>
      <w:position w:val="-1"/>
      <w:effect w:val="none"/>
      <w:vertAlign w:val="baseline"/>
      <w:cs w:val="0"/>
      <w:em w:val="none"/>
      <w:lang/>
    </w:rPr>
  </w:style>
  <w:style w:type="table" w:styleId="Сіткатаблиці">
    <w:name w:val="Сітка таблиці"/>
    <w:basedOn w:val="Звичайнатаблиця"/>
    <w:next w:val="Сіткатаблиці"/>
    <w:autoRedefine w:val="0"/>
    <w:hidden w:val="0"/>
    <w:qFormat w:val="0"/>
    <w:pPr>
      <w:suppressAutoHyphens w:val="0"/>
      <w:spacing w:after="0" w:line="240" w:lineRule="auto"/>
      <w:ind w:leftChars="-1" w:rightChars="0" w:firstLineChars="-1"/>
      <w:textDirection w:val="btLr"/>
      <w:textAlignment w:val="top"/>
      <w:outlineLvl w:val="0"/>
    </w:pPr>
    <w:rPr>
      <w:rFonts w:ascii="Times New Roman" w:cs="Times New Roman" w:eastAsia="Times New Roman" w:hAnsi="Times New Roman"/>
      <w:w w:val="100"/>
      <w:position w:val="-1"/>
      <w:sz w:val="20"/>
      <w:szCs w:val="20"/>
      <w:effect w:val="none"/>
      <w:vertAlign w:val="baseline"/>
      <w:cs w:val="0"/>
      <w:em w:val="none"/>
      <w:lang w:eastAsia="uk-UA"/>
    </w:rPr>
    <w:tblPr>
      <w:tblStyle w:val="Сіткатаблиці"/>
      <w:jc w:val="left"/>
      <w:tblInd w:w="0.0" w:type="nil"/>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Сіткатаблиці1">
    <w:name w:val="Сітка таблиці1"/>
    <w:basedOn w:val="Звичайнатаблиця"/>
    <w:next w:val="Сіткатаблиці"/>
    <w:autoRedefine w:val="0"/>
    <w:hidden w:val="0"/>
    <w:qFormat w:val="0"/>
    <w:pPr>
      <w:suppressAutoHyphens w:val="1"/>
      <w:spacing w:after="120" w:line="240" w:lineRule="auto"/>
      <w:ind w:leftChars="-1" w:rightChars="0" w:firstLine="284" w:firstLineChars="-1"/>
      <w:jc w:val="both"/>
      <w:textDirection w:val="btLr"/>
      <w:textAlignment w:val="top"/>
      <w:outlineLvl w:val="0"/>
    </w:pPr>
    <w:rPr>
      <w:rFonts w:ascii="Times New Roman" w:cs="Times New Roman" w:eastAsia="Times New Roman" w:hAnsi="Times New Roman"/>
      <w:w w:val="100"/>
      <w:position w:val="-1"/>
      <w:sz w:val="20"/>
      <w:szCs w:val="20"/>
      <w:effect w:val="none"/>
      <w:vertAlign w:val="baseline"/>
      <w:cs w:val="0"/>
      <w:em w:val="none"/>
      <w:lang w:eastAsia="ru-RU" w:val="ru-RU"/>
    </w:rPr>
    <w:tblPr>
      <w:tblStyle w:val="Сіткатаблиці1"/>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https://msn.khmnu.edu.u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3hALm3d88w3ZG7B6xzzyUGquVaQ==">CgMxLjA4AHIhMURXWUxucUM5bzc0Y0tORTB5OTlzLV9FY1Q0cU8zdjl1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2025-11-17T13:27:00Z</dcterms:created>
  <dc:creator>Admin</dc:creator>
</cp:coreProperties>
</file>

<file path=docProps/custom.xml><?xml version="1.0" encoding="utf-8"?>
<Properties xmlns="http://schemas.openxmlformats.org/officeDocument/2006/custom-properties" xmlns:vt="http://schemas.openxmlformats.org/officeDocument/2006/docPropsVTypes"/>
</file>